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8D70" w14:textId="6ADDFB9F" w:rsidR="005038FF" w:rsidRPr="00CA2904" w:rsidRDefault="00B35A92" w:rsidP="00176342">
      <w:pPr>
        <w:spacing w:after="0" w:line="240" w:lineRule="auto"/>
        <w:ind w:firstLine="720"/>
        <w:rPr>
          <w:b/>
        </w:rPr>
      </w:pPr>
      <w:r w:rsidRPr="00B35A9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10AE764" wp14:editId="5B5413B9">
            <wp:simplePos x="0" y="0"/>
            <wp:positionH relativeFrom="column">
              <wp:posOffset>6000750</wp:posOffset>
            </wp:positionH>
            <wp:positionV relativeFrom="paragraph">
              <wp:posOffset>9525</wp:posOffset>
            </wp:positionV>
            <wp:extent cx="779780" cy="760730"/>
            <wp:effectExtent l="0" t="0" r="1270" b="1270"/>
            <wp:wrapTight wrapText="bothSides">
              <wp:wrapPolygon edited="0">
                <wp:start x="0" y="0"/>
                <wp:lineTo x="0" y="21095"/>
                <wp:lineTo x="21107" y="21095"/>
                <wp:lineTo x="21107" y="0"/>
                <wp:lineTo x="0" y="0"/>
              </wp:wrapPolygon>
            </wp:wrapTight>
            <wp:docPr id="2" name="Picture 2" descr="E:\1Me\Logo &amp; Letterhead\ib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Me\Logo &amp; Letterhead\ib logo 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A9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9721E70" wp14:editId="19D47C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767080"/>
            <wp:effectExtent l="0" t="0" r="9525" b="0"/>
            <wp:wrapTight wrapText="bothSides">
              <wp:wrapPolygon edited="0">
                <wp:start x="0" y="0"/>
                <wp:lineTo x="0" y="20921"/>
                <wp:lineTo x="21333" y="20921"/>
                <wp:lineTo x="21333" y="0"/>
                <wp:lineTo x="0" y="0"/>
              </wp:wrapPolygon>
            </wp:wrapTight>
            <wp:docPr id="1" name="Picture 1" descr="E:\1Me\Logo &amp; Letterhead\wooster colt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Me\Logo &amp; Letterhead\wooster colt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39458" w14:textId="77777777" w:rsidR="00B35A92" w:rsidRDefault="00B35A92" w:rsidP="00C96592">
      <w:pPr>
        <w:spacing w:after="0" w:line="240" w:lineRule="auto"/>
        <w:jc w:val="center"/>
        <w:rPr>
          <w:b/>
          <w:color w:val="000000"/>
        </w:rPr>
      </w:pPr>
    </w:p>
    <w:p w14:paraId="06DD4DCF" w14:textId="73275061" w:rsidR="00A462DD" w:rsidRPr="00B35A92" w:rsidRDefault="001D3EC1" w:rsidP="00C96592">
      <w:pPr>
        <w:spacing w:after="0" w:line="240" w:lineRule="auto"/>
        <w:jc w:val="center"/>
        <w:rPr>
          <w:b/>
          <w:color w:val="000000"/>
          <w:sz w:val="24"/>
          <w:u w:val="single"/>
        </w:rPr>
      </w:pPr>
      <w:r w:rsidRPr="00FE4A5E">
        <w:rPr>
          <w:b/>
          <w:color w:val="000000"/>
          <w:sz w:val="28"/>
          <w:u w:val="single"/>
        </w:rPr>
        <w:t>IMPORTANT IB VOCABULARY</w:t>
      </w:r>
    </w:p>
    <w:p w14:paraId="4C313DEA" w14:textId="1BD1C326" w:rsidR="001D3EC1" w:rsidRPr="00CA2904" w:rsidRDefault="001D3EC1" w:rsidP="00176342">
      <w:pPr>
        <w:spacing w:after="0" w:line="240" w:lineRule="auto"/>
        <w:rPr>
          <w:b/>
          <w:color w:val="000000"/>
        </w:rPr>
      </w:pPr>
    </w:p>
    <w:p w14:paraId="28B7ABA8" w14:textId="77777777" w:rsidR="00FE4A5E" w:rsidRDefault="00FE4A5E" w:rsidP="00176342">
      <w:pPr>
        <w:spacing w:after="0" w:line="240" w:lineRule="auto"/>
        <w:rPr>
          <w:b/>
          <w:color w:val="000000"/>
          <w:u w:val="single"/>
        </w:rPr>
      </w:pPr>
    </w:p>
    <w:p w14:paraId="373232C0" w14:textId="46D9B313" w:rsidR="001D3EC1" w:rsidRPr="00CA2904" w:rsidRDefault="001D3EC1" w:rsidP="00176342">
      <w:pPr>
        <w:spacing w:after="0" w:line="240" w:lineRule="auto"/>
        <w:rPr>
          <w:b/>
          <w:color w:val="000000"/>
          <w:u w:val="single"/>
        </w:rPr>
      </w:pPr>
      <w:r w:rsidRPr="00CA2904">
        <w:rPr>
          <w:b/>
          <w:color w:val="000000"/>
          <w:u w:val="single"/>
        </w:rPr>
        <w:t>IB TERM</w:t>
      </w:r>
      <w:r w:rsidRPr="00CA2904">
        <w:rPr>
          <w:b/>
          <w:color w:val="000000"/>
        </w:rPr>
        <w:tab/>
      </w:r>
      <w:r w:rsidRPr="00CA2904">
        <w:rPr>
          <w:b/>
          <w:color w:val="000000"/>
        </w:rPr>
        <w:tab/>
      </w:r>
      <w:r w:rsidRPr="00CA2904">
        <w:rPr>
          <w:b/>
          <w:color w:val="000000"/>
        </w:rPr>
        <w:tab/>
      </w:r>
      <w:r w:rsidRPr="00CA2904">
        <w:rPr>
          <w:b/>
          <w:color w:val="000000"/>
        </w:rPr>
        <w:tab/>
      </w:r>
      <w:r w:rsidRPr="00CA2904">
        <w:rPr>
          <w:b/>
          <w:color w:val="000000"/>
        </w:rPr>
        <w:tab/>
      </w:r>
      <w:r w:rsidRPr="00CA2904">
        <w:rPr>
          <w:b/>
          <w:color w:val="000000"/>
        </w:rPr>
        <w:tab/>
      </w:r>
      <w:r w:rsidRPr="00CA2904">
        <w:rPr>
          <w:b/>
          <w:color w:val="000000"/>
          <w:u w:val="single"/>
        </w:rPr>
        <w:t>Definition</w:t>
      </w:r>
    </w:p>
    <w:p w14:paraId="163CCD19" w14:textId="34A3E926" w:rsidR="00176342" w:rsidRPr="00CA2904" w:rsidRDefault="004D1B82" w:rsidP="001D3EC1">
      <w:pPr>
        <w:spacing w:after="0" w:line="240" w:lineRule="auto"/>
        <w:ind w:left="5040" w:hanging="5040"/>
        <w:rPr>
          <w:color w:val="000000"/>
        </w:rPr>
      </w:pPr>
      <w:r w:rsidRPr="00CA2904">
        <w:rPr>
          <w:b/>
          <w:color w:val="000000"/>
        </w:rPr>
        <w:t xml:space="preserve">IBDP </w:t>
      </w:r>
      <w:r w:rsidRPr="00CA2904">
        <w:rPr>
          <w:color w:val="000000"/>
        </w:rPr>
        <w:t>= IB Diploma Programme</w:t>
      </w:r>
      <w:r w:rsidR="001D3EC1" w:rsidRPr="00CA2904">
        <w:rPr>
          <w:color w:val="000000"/>
        </w:rPr>
        <w:tab/>
      </w:r>
      <w:r w:rsidR="001D3EC1" w:rsidRPr="00CA2904">
        <w:rPr>
          <w:b/>
          <w:color w:val="000000"/>
        </w:rPr>
        <w:t>11</w:t>
      </w:r>
      <w:r w:rsidR="001D3EC1" w:rsidRPr="00CA2904">
        <w:rPr>
          <w:b/>
          <w:color w:val="000000"/>
          <w:vertAlign w:val="superscript"/>
        </w:rPr>
        <w:t>th</w:t>
      </w:r>
      <w:r w:rsidR="001D3EC1" w:rsidRPr="00CA2904">
        <w:rPr>
          <w:b/>
          <w:color w:val="000000"/>
        </w:rPr>
        <w:t xml:space="preserve"> and 12</w:t>
      </w:r>
      <w:r w:rsidR="001D3EC1" w:rsidRPr="00CA2904">
        <w:rPr>
          <w:b/>
          <w:color w:val="000000"/>
          <w:vertAlign w:val="superscript"/>
        </w:rPr>
        <w:t>th</w:t>
      </w:r>
      <w:r w:rsidR="001D3EC1" w:rsidRPr="00CA2904">
        <w:rPr>
          <w:b/>
          <w:color w:val="000000"/>
        </w:rPr>
        <w:t xml:space="preserve"> graders</w:t>
      </w:r>
      <w:r w:rsidR="001D3EC1" w:rsidRPr="00CA2904">
        <w:rPr>
          <w:color w:val="000000"/>
        </w:rPr>
        <w:t xml:space="preserve">. </w:t>
      </w:r>
      <w:r w:rsidRPr="00CA2904">
        <w:rPr>
          <w:color w:val="000000"/>
        </w:rPr>
        <w:t xml:space="preserve">Our </w:t>
      </w:r>
      <w:r w:rsidR="00D75DEB" w:rsidRPr="00CA2904">
        <w:rPr>
          <w:color w:val="000000"/>
        </w:rPr>
        <w:t xml:space="preserve">oldest and largest IB program (since 1997). </w:t>
      </w:r>
      <w:r w:rsidRPr="00CA2904">
        <w:rPr>
          <w:color w:val="000000"/>
        </w:rPr>
        <w:t xml:space="preserve">Students can earn an IB Diploma if they satisfy the diploma requirements. </w:t>
      </w:r>
      <w:r w:rsidR="00D447F1" w:rsidRPr="00CA2904">
        <w:rPr>
          <w:color w:val="000000"/>
        </w:rPr>
        <w:t>Ninth</w:t>
      </w:r>
      <w:r w:rsidRPr="00CA2904">
        <w:rPr>
          <w:color w:val="000000"/>
        </w:rPr>
        <w:t xml:space="preserve"> graders come here and start the IB diploma </w:t>
      </w:r>
      <w:r w:rsidR="00B775BC">
        <w:rPr>
          <w:color w:val="000000"/>
        </w:rPr>
        <w:t>pathway</w:t>
      </w:r>
      <w:r w:rsidRPr="00CA2904">
        <w:rPr>
          <w:color w:val="000000"/>
        </w:rPr>
        <w:t xml:space="preserve"> by taking honors classes (</w:t>
      </w:r>
      <w:r w:rsidR="00E02154" w:rsidRPr="00CA2904">
        <w:rPr>
          <w:color w:val="000000"/>
        </w:rPr>
        <w:t>9</w:t>
      </w:r>
      <w:r w:rsidR="00E02154" w:rsidRPr="00CA2904">
        <w:rPr>
          <w:color w:val="000000"/>
          <w:vertAlign w:val="superscript"/>
        </w:rPr>
        <w:t>th</w:t>
      </w:r>
      <w:r w:rsidR="00E02154" w:rsidRPr="00CA2904">
        <w:rPr>
          <w:color w:val="000000"/>
        </w:rPr>
        <w:t xml:space="preserve"> and 10</w:t>
      </w:r>
      <w:r w:rsidR="00E02154" w:rsidRPr="00CA2904">
        <w:rPr>
          <w:color w:val="000000"/>
          <w:vertAlign w:val="superscript"/>
        </w:rPr>
        <w:t>th</w:t>
      </w:r>
      <w:r w:rsidR="00E02154" w:rsidRPr="00CA2904">
        <w:rPr>
          <w:color w:val="000000"/>
        </w:rPr>
        <w:t xml:space="preserve"> graders </w:t>
      </w:r>
      <w:r w:rsidRPr="00CA2904">
        <w:rPr>
          <w:color w:val="000000"/>
        </w:rPr>
        <w:t>are also MYP students)</w:t>
      </w:r>
      <w:r w:rsidR="005E3034" w:rsidRPr="00CA2904">
        <w:rPr>
          <w:color w:val="000000"/>
        </w:rPr>
        <w:t xml:space="preserve">. </w:t>
      </w:r>
    </w:p>
    <w:p w14:paraId="447C2FC1" w14:textId="3594E437" w:rsidR="004D1B82" w:rsidRPr="00CA2904" w:rsidRDefault="008D71DF" w:rsidP="00176342">
      <w:pPr>
        <w:spacing w:after="0" w:line="240" w:lineRule="auto"/>
        <w:ind w:left="5040" w:hanging="5040"/>
        <w:rPr>
          <w:color w:val="000000"/>
        </w:rPr>
      </w:pPr>
      <w:r w:rsidRPr="00CA2904">
        <w:rPr>
          <w:color w:val="000000"/>
        </w:rPr>
        <w:t xml:space="preserve"> </w:t>
      </w:r>
    </w:p>
    <w:p w14:paraId="5C616575" w14:textId="3C76FE8E" w:rsidR="004D1B82" w:rsidRPr="00CA2904" w:rsidRDefault="004D1B82" w:rsidP="00176342">
      <w:pPr>
        <w:spacing w:after="0" w:line="240" w:lineRule="auto"/>
        <w:ind w:left="5040" w:hanging="5040"/>
        <w:rPr>
          <w:color w:val="000000"/>
        </w:rPr>
      </w:pPr>
      <w:r w:rsidRPr="00CA2904">
        <w:rPr>
          <w:b/>
          <w:color w:val="000000"/>
        </w:rPr>
        <w:t xml:space="preserve">IBCP = </w:t>
      </w:r>
      <w:r w:rsidRPr="00CA2904">
        <w:rPr>
          <w:color w:val="000000"/>
        </w:rPr>
        <w:t>IB Career</w:t>
      </w:r>
      <w:r w:rsidR="00B775BC">
        <w:rPr>
          <w:color w:val="000000"/>
        </w:rPr>
        <w:t>-related</w:t>
      </w:r>
      <w:r w:rsidRPr="00CA2904">
        <w:rPr>
          <w:color w:val="000000"/>
        </w:rPr>
        <w:t xml:space="preserve"> Programme</w:t>
      </w:r>
      <w:r w:rsidRPr="00CA2904">
        <w:rPr>
          <w:color w:val="000000"/>
        </w:rPr>
        <w:tab/>
      </w:r>
      <w:r w:rsidR="001D3EC1" w:rsidRPr="00CA2904">
        <w:rPr>
          <w:b/>
          <w:color w:val="000000"/>
        </w:rPr>
        <w:t>10-12</w:t>
      </w:r>
      <w:r w:rsidR="001D3EC1" w:rsidRPr="00CA2904">
        <w:rPr>
          <w:b/>
          <w:color w:val="000000"/>
          <w:vertAlign w:val="superscript"/>
        </w:rPr>
        <w:t>th</w:t>
      </w:r>
      <w:r w:rsidR="001D3EC1" w:rsidRPr="00CA2904">
        <w:rPr>
          <w:b/>
          <w:color w:val="000000"/>
        </w:rPr>
        <w:t xml:space="preserve"> grade. </w:t>
      </w:r>
      <w:r w:rsidRPr="00CA2904">
        <w:rPr>
          <w:color w:val="000000"/>
        </w:rPr>
        <w:t xml:space="preserve">Our </w:t>
      </w:r>
      <w:r w:rsidR="00E02154" w:rsidRPr="00CA2904">
        <w:rPr>
          <w:color w:val="000000"/>
        </w:rPr>
        <w:t xml:space="preserve">IBCP </w:t>
      </w:r>
      <w:r w:rsidRPr="00CA2904">
        <w:rPr>
          <w:color w:val="000000"/>
        </w:rPr>
        <w:t xml:space="preserve">combines </w:t>
      </w:r>
      <w:r w:rsidR="00D447F1" w:rsidRPr="00CA2904">
        <w:rPr>
          <w:color w:val="000000"/>
        </w:rPr>
        <w:t xml:space="preserve">the </w:t>
      </w:r>
      <w:r w:rsidRPr="00CA2904">
        <w:rPr>
          <w:color w:val="000000"/>
        </w:rPr>
        <w:t>IB philosophy,</w:t>
      </w:r>
      <w:r w:rsidR="00E02154" w:rsidRPr="00CA2904">
        <w:rPr>
          <w:color w:val="000000"/>
        </w:rPr>
        <w:t xml:space="preserve"> some</w:t>
      </w:r>
      <w:r w:rsidRPr="00CA2904">
        <w:rPr>
          <w:color w:val="000000"/>
        </w:rPr>
        <w:t xml:space="preserve"> IB diploma classes and some Career Technical Education (CTE) classes to earn a</w:t>
      </w:r>
      <w:r w:rsidR="00D447F1" w:rsidRPr="00CA2904">
        <w:rPr>
          <w:color w:val="000000"/>
        </w:rPr>
        <w:t>n IB</w:t>
      </w:r>
      <w:r w:rsidRPr="00CA2904">
        <w:rPr>
          <w:color w:val="000000"/>
        </w:rPr>
        <w:t xml:space="preserve"> Career Program Diploma</w:t>
      </w:r>
      <w:r w:rsidR="00D447F1" w:rsidRPr="00CA2904">
        <w:rPr>
          <w:color w:val="000000"/>
        </w:rPr>
        <w:t xml:space="preserve"> (and receive a Washoe County School District CTE endorsement)</w:t>
      </w:r>
      <w:r w:rsidRPr="00CA2904">
        <w:rPr>
          <w:color w:val="000000"/>
        </w:rPr>
        <w:t>.</w:t>
      </w:r>
      <w:r w:rsidR="00EA3881" w:rsidRPr="00CA2904">
        <w:rPr>
          <w:color w:val="000000"/>
        </w:rPr>
        <w:t xml:space="preserve"> Students must complet</w:t>
      </w:r>
      <w:r w:rsidR="00E02154" w:rsidRPr="00CA2904">
        <w:rPr>
          <w:color w:val="000000"/>
        </w:rPr>
        <w:t xml:space="preserve">e </w:t>
      </w:r>
      <w:proofErr w:type="gramStart"/>
      <w:r w:rsidR="00E02154" w:rsidRPr="00CA2904">
        <w:rPr>
          <w:color w:val="000000"/>
        </w:rPr>
        <w:t>3</w:t>
      </w:r>
      <w:proofErr w:type="gramEnd"/>
      <w:r w:rsidR="00E02154" w:rsidRPr="00CA2904">
        <w:rPr>
          <w:color w:val="000000"/>
        </w:rPr>
        <w:t xml:space="preserve"> CTE courses in the program; therefore, </w:t>
      </w:r>
      <w:r w:rsidR="00EA3881" w:rsidRPr="00CA2904">
        <w:rPr>
          <w:color w:val="000000"/>
        </w:rPr>
        <w:t xml:space="preserve">students start in the </w:t>
      </w:r>
      <w:r w:rsidR="00EA3881" w:rsidRPr="00CA2904">
        <w:rPr>
          <w:b/>
          <w:color w:val="000000"/>
        </w:rPr>
        <w:t>9</w:t>
      </w:r>
      <w:r w:rsidR="00EA3881" w:rsidRPr="00CA2904">
        <w:rPr>
          <w:b/>
          <w:color w:val="000000"/>
          <w:vertAlign w:val="superscript"/>
        </w:rPr>
        <w:t>th</w:t>
      </w:r>
      <w:r w:rsidR="00EA3881" w:rsidRPr="00CA2904">
        <w:rPr>
          <w:b/>
          <w:color w:val="000000"/>
        </w:rPr>
        <w:t xml:space="preserve"> or 10</w:t>
      </w:r>
      <w:r w:rsidR="00EA3881" w:rsidRPr="00CA2904">
        <w:rPr>
          <w:b/>
          <w:color w:val="000000"/>
          <w:vertAlign w:val="superscript"/>
        </w:rPr>
        <w:t>th</w:t>
      </w:r>
      <w:r w:rsidR="00EA3881" w:rsidRPr="00CA2904">
        <w:rPr>
          <w:b/>
          <w:color w:val="000000"/>
        </w:rPr>
        <w:t xml:space="preserve"> grade</w:t>
      </w:r>
      <w:r w:rsidR="00E02154" w:rsidRPr="00CA2904">
        <w:rPr>
          <w:b/>
          <w:color w:val="000000"/>
        </w:rPr>
        <w:t>, and continue</w:t>
      </w:r>
      <w:r w:rsidR="008A368D" w:rsidRPr="00CA2904">
        <w:rPr>
          <w:b/>
          <w:color w:val="000000"/>
        </w:rPr>
        <w:t xml:space="preserve"> into the 11</w:t>
      </w:r>
      <w:r w:rsidR="008A368D" w:rsidRPr="00CA2904">
        <w:rPr>
          <w:b/>
          <w:color w:val="000000"/>
          <w:vertAlign w:val="superscript"/>
        </w:rPr>
        <w:t>th</w:t>
      </w:r>
      <w:r w:rsidR="008A368D" w:rsidRPr="00CA2904">
        <w:rPr>
          <w:b/>
          <w:color w:val="000000"/>
        </w:rPr>
        <w:t xml:space="preserve"> and 12</w:t>
      </w:r>
      <w:r w:rsidR="008A368D" w:rsidRPr="00CA2904">
        <w:rPr>
          <w:b/>
          <w:color w:val="000000"/>
          <w:vertAlign w:val="superscript"/>
        </w:rPr>
        <w:t>th</w:t>
      </w:r>
      <w:r w:rsidR="008A368D" w:rsidRPr="00CA2904">
        <w:rPr>
          <w:b/>
          <w:color w:val="000000"/>
        </w:rPr>
        <w:t xml:space="preserve"> grades</w:t>
      </w:r>
      <w:r w:rsidR="00EA3881" w:rsidRPr="00CA2904">
        <w:rPr>
          <w:color w:val="000000"/>
        </w:rPr>
        <w:t xml:space="preserve">. These students must </w:t>
      </w:r>
      <w:r w:rsidR="00D447F1" w:rsidRPr="00CA2904">
        <w:rPr>
          <w:color w:val="000000"/>
        </w:rPr>
        <w:t xml:space="preserve">also satisfy other program requirements. </w:t>
      </w:r>
    </w:p>
    <w:p w14:paraId="51C3D985" w14:textId="77777777" w:rsidR="00176342" w:rsidRPr="00CA2904" w:rsidRDefault="00176342" w:rsidP="00176342">
      <w:pPr>
        <w:spacing w:after="0" w:line="240" w:lineRule="auto"/>
        <w:ind w:left="5040" w:hanging="5040"/>
        <w:rPr>
          <w:color w:val="000000"/>
        </w:rPr>
      </w:pPr>
    </w:p>
    <w:p w14:paraId="15900CBE" w14:textId="66E0AFA0" w:rsidR="004D1B82" w:rsidRPr="00CA2904" w:rsidRDefault="004D1B82" w:rsidP="00176342">
      <w:pPr>
        <w:spacing w:after="0" w:line="240" w:lineRule="auto"/>
        <w:ind w:left="5040" w:hanging="5040"/>
        <w:rPr>
          <w:color w:val="000000"/>
        </w:rPr>
      </w:pPr>
      <w:r w:rsidRPr="00CA2904">
        <w:rPr>
          <w:b/>
          <w:color w:val="000000"/>
        </w:rPr>
        <w:t xml:space="preserve">IBMYP = </w:t>
      </w:r>
      <w:r w:rsidRPr="00CA2904">
        <w:rPr>
          <w:color w:val="000000"/>
        </w:rPr>
        <w:t>IB Middle Years Programme</w:t>
      </w:r>
      <w:r w:rsidR="005E3034" w:rsidRPr="00CA2904">
        <w:rPr>
          <w:color w:val="000000"/>
        </w:rPr>
        <w:tab/>
      </w:r>
      <w:r w:rsidR="001D3EC1" w:rsidRPr="00CA2904">
        <w:rPr>
          <w:b/>
          <w:color w:val="000000"/>
        </w:rPr>
        <w:t>9</w:t>
      </w:r>
      <w:r w:rsidR="001D3EC1" w:rsidRPr="00CA2904">
        <w:rPr>
          <w:b/>
          <w:color w:val="000000"/>
          <w:vertAlign w:val="superscript"/>
        </w:rPr>
        <w:t>th</w:t>
      </w:r>
      <w:r w:rsidR="001D3EC1" w:rsidRPr="00CA2904">
        <w:rPr>
          <w:b/>
          <w:color w:val="000000"/>
        </w:rPr>
        <w:t xml:space="preserve"> and 10</w:t>
      </w:r>
      <w:r w:rsidR="001D3EC1" w:rsidRPr="00CA2904">
        <w:rPr>
          <w:b/>
          <w:color w:val="000000"/>
          <w:vertAlign w:val="superscript"/>
        </w:rPr>
        <w:t>th</w:t>
      </w:r>
      <w:r w:rsidR="001D3EC1" w:rsidRPr="00CA2904">
        <w:rPr>
          <w:b/>
          <w:color w:val="000000"/>
        </w:rPr>
        <w:t xml:space="preserve"> grade</w:t>
      </w:r>
      <w:r w:rsidR="001D3EC1" w:rsidRPr="00CA2904">
        <w:rPr>
          <w:color w:val="000000"/>
        </w:rPr>
        <w:t xml:space="preserve">. </w:t>
      </w:r>
      <w:r w:rsidR="00E02154" w:rsidRPr="00CA2904">
        <w:rPr>
          <w:color w:val="000000"/>
        </w:rPr>
        <w:t xml:space="preserve">Wooster’s newest </w:t>
      </w:r>
      <w:r w:rsidRPr="00CA2904">
        <w:rPr>
          <w:color w:val="000000"/>
        </w:rPr>
        <w:t xml:space="preserve">authorization </w:t>
      </w:r>
      <w:r w:rsidR="00E02154" w:rsidRPr="00CA2904">
        <w:rPr>
          <w:color w:val="000000"/>
        </w:rPr>
        <w:t xml:space="preserve">(2016) is the IBMYP. </w:t>
      </w:r>
      <w:r w:rsidR="008D19D9" w:rsidRPr="00CA2904">
        <w:rPr>
          <w:color w:val="000000"/>
        </w:rPr>
        <w:t xml:space="preserve">This program includes Vaughn Middle School’s </w:t>
      </w:r>
      <w:proofErr w:type="gramStart"/>
      <w:r w:rsidR="00F54D96">
        <w:rPr>
          <w:color w:val="000000"/>
        </w:rPr>
        <w:t>6</w:t>
      </w:r>
      <w:r w:rsidR="00F54D96" w:rsidRPr="00F54D96">
        <w:rPr>
          <w:color w:val="000000"/>
          <w:vertAlign w:val="superscript"/>
        </w:rPr>
        <w:t>th</w:t>
      </w:r>
      <w:proofErr w:type="gramEnd"/>
      <w:r w:rsidR="00F54D96">
        <w:rPr>
          <w:color w:val="000000"/>
        </w:rPr>
        <w:t xml:space="preserve">, </w:t>
      </w:r>
      <w:r w:rsidR="008D19D9" w:rsidRPr="00CA2904">
        <w:rPr>
          <w:color w:val="000000"/>
        </w:rPr>
        <w:t>7</w:t>
      </w:r>
      <w:r w:rsidR="008D19D9" w:rsidRPr="00CA2904">
        <w:rPr>
          <w:color w:val="000000"/>
          <w:vertAlign w:val="superscript"/>
        </w:rPr>
        <w:t>th</w:t>
      </w:r>
      <w:r w:rsidR="008D19D9" w:rsidRPr="00CA2904">
        <w:rPr>
          <w:color w:val="000000"/>
        </w:rPr>
        <w:t xml:space="preserve"> and 8</w:t>
      </w:r>
      <w:r w:rsidR="008D19D9" w:rsidRPr="00CA2904">
        <w:rPr>
          <w:color w:val="000000"/>
          <w:vertAlign w:val="superscript"/>
        </w:rPr>
        <w:t>th</w:t>
      </w:r>
      <w:r w:rsidR="008D19D9" w:rsidRPr="00CA2904">
        <w:rPr>
          <w:color w:val="000000"/>
        </w:rPr>
        <w:t xml:space="preserve"> graders and Wooster’s 9</w:t>
      </w:r>
      <w:r w:rsidR="008D19D9" w:rsidRPr="00CA2904">
        <w:rPr>
          <w:color w:val="000000"/>
          <w:vertAlign w:val="superscript"/>
        </w:rPr>
        <w:t>th</w:t>
      </w:r>
      <w:r w:rsidR="008D19D9" w:rsidRPr="00CA2904">
        <w:rPr>
          <w:color w:val="000000"/>
        </w:rPr>
        <w:t xml:space="preserve"> and 10</w:t>
      </w:r>
      <w:r w:rsidR="008D19D9" w:rsidRPr="00CA2904">
        <w:rPr>
          <w:color w:val="000000"/>
          <w:vertAlign w:val="superscript"/>
        </w:rPr>
        <w:t>th</w:t>
      </w:r>
      <w:r w:rsidR="008D19D9" w:rsidRPr="00CA2904">
        <w:rPr>
          <w:color w:val="000000"/>
        </w:rPr>
        <w:t xml:space="preserve"> graders</w:t>
      </w:r>
      <w:r w:rsidR="007B4D16" w:rsidRPr="00CA2904">
        <w:rPr>
          <w:color w:val="000000"/>
        </w:rPr>
        <w:t xml:space="preserve">. </w:t>
      </w:r>
      <w:r w:rsidR="007B4D16" w:rsidRPr="00CA2904">
        <w:rPr>
          <w:b/>
          <w:color w:val="000000"/>
          <w:u w:val="single"/>
        </w:rPr>
        <w:t>All Wooster 9</w:t>
      </w:r>
      <w:r w:rsidR="007B4D16" w:rsidRPr="00CA2904">
        <w:rPr>
          <w:b/>
          <w:color w:val="000000"/>
          <w:u w:val="single"/>
          <w:vertAlign w:val="superscript"/>
        </w:rPr>
        <w:t>th</w:t>
      </w:r>
      <w:r w:rsidR="007B4D16" w:rsidRPr="00CA2904">
        <w:rPr>
          <w:b/>
          <w:color w:val="000000"/>
          <w:u w:val="single"/>
        </w:rPr>
        <w:t xml:space="preserve"> and 10</w:t>
      </w:r>
      <w:r w:rsidR="007B4D16" w:rsidRPr="00CA2904">
        <w:rPr>
          <w:b/>
          <w:color w:val="000000"/>
          <w:u w:val="single"/>
          <w:vertAlign w:val="superscript"/>
        </w:rPr>
        <w:t>th</w:t>
      </w:r>
      <w:r w:rsidR="007B4D16" w:rsidRPr="00CA2904">
        <w:rPr>
          <w:b/>
          <w:color w:val="000000"/>
          <w:u w:val="single"/>
        </w:rPr>
        <w:t xml:space="preserve"> graders are MYP students</w:t>
      </w:r>
      <w:r w:rsidR="007B4D16" w:rsidRPr="00CA2904">
        <w:rPr>
          <w:color w:val="000000"/>
        </w:rPr>
        <w:t xml:space="preserve"> and must satisfy MYP requirements (</w:t>
      </w:r>
      <w:r w:rsidR="00F37AE4">
        <w:rPr>
          <w:color w:val="000000"/>
        </w:rPr>
        <w:t xml:space="preserve">service learning, </w:t>
      </w:r>
      <w:r w:rsidR="007B4D16" w:rsidRPr="00CA2904">
        <w:rPr>
          <w:color w:val="000000"/>
        </w:rPr>
        <w:t xml:space="preserve">personal project, take a foreign language and take </w:t>
      </w:r>
      <w:r w:rsidR="00F37AE4">
        <w:rPr>
          <w:color w:val="000000"/>
        </w:rPr>
        <w:t>history</w:t>
      </w:r>
      <w:r w:rsidR="007B4D16" w:rsidRPr="00CA2904">
        <w:rPr>
          <w:color w:val="000000"/>
        </w:rPr>
        <w:t>).</w:t>
      </w:r>
      <w:r w:rsidR="00355301" w:rsidRPr="00CA2904">
        <w:rPr>
          <w:color w:val="000000"/>
        </w:rPr>
        <w:t xml:space="preserve"> This i</w:t>
      </w:r>
      <w:r w:rsidR="00D75DEB" w:rsidRPr="00CA2904">
        <w:rPr>
          <w:color w:val="000000"/>
        </w:rPr>
        <w:t xml:space="preserve">ncludes all IBDP </w:t>
      </w:r>
      <w:r w:rsidR="00B775BC">
        <w:rPr>
          <w:color w:val="000000"/>
        </w:rPr>
        <w:t>pathway</w:t>
      </w:r>
      <w:r w:rsidR="00D75DEB" w:rsidRPr="00CA2904">
        <w:rPr>
          <w:color w:val="000000"/>
        </w:rPr>
        <w:t xml:space="preserve"> students as well. </w:t>
      </w:r>
    </w:p>
    <w:p w14:paraId="1E1BAA13" w14:textId="77777777" w:rsidR="00176342" w:rsidRPr="00CA2904" w:rsidRDefault="00176342" w:rsidP="00176342">
      <w:pPr>
        <w:spacing w:after="0" w:line="240" w:lineRule="auto"/>
        <w:ind w:left="5040" w:hanging="5040"/>
        <w:rPr>
          <w:color w:val="000000"/>
        </w:rPr>
      </w:pPr>
    </w:p>
    <w:p w14:paraId="24D0F08D" w14:textId="2442FAFB" w:rsidR="00300584" w:rsidRPr="00CA2904" w:rsidRDefault="00300584" w:rsidP="00176342">
      <w:pPr>
        <w:spacing w:after="0" w:line="240" w:lineRule="auto"/>
        <w:ind w:left="5040" w:hanging="5040"/>
        <w:rPr>
          <w:color w:val="000000"/>
        </w:rPr>
      </w:pPr>
      <w:r w:rsidRPr="00CA2904">
        <w:rPr>
          <w:b/>
          <w:color w:val="000000"/>
        </w:rPr>
        <w:t xml:space="preserve">IB </w:t>
      </w:r>
      <w:r w:rsidR="00F37AE4">
        <w:rPr>
          <w:b/>
          <w:color w:val="000000"/>
        </w:rPr>
        <w:t>Course</w:t>
      </w:r>
      <w:r w:rsidRPr="00CA2904">
        <w:rPr>
          <w:b/>
          <w:color w:val="000000"/>
        </w:rPr>
        <w:t xml:space="preserve"> Student</w:t>
      </w:r>
      <w:r w:rsidR="00CA2904" w:rsidRPr="00CA2904">
        <w:rPr>
          <w:b/>
          <w:color w:val="000000"/>
        </w:rPr>
        <w:t xml:space="preserve"> =</w:t>
      </w:r>
      <w:r w:rsidRPr="00CA2904">
        <w:rPr>
          <w:color w:val="000000"/>
        </w:rPr>
        <w:tab/>
      </w:r>
      <w:proofErr w:type="gramStart"/>
      <w:r w:rsidRPr="00CA2904">
        <w:rPr>
          <w:color w:val="000000"/>
        </w:rPr>
        <w:t>This</w:t>
      </w:r>
      <w:proofErr w:type="gramEnd"/>
      <w:r w:rsidRPr="00CA2904">
        <w:rPr>
          <w:color w:val="000000"/>
        </w:rPr>
        <w:t xml:space="preserve"> is an </w:t>
      </w:r>
      <w:r w:rsidRPr="00CA2904">
        <w:rPr>
          <w:b/>
          <w:color w:val="000000"/>
        </w:rPr>
        <w:t>11</w:t>
      </w:r>
      <w:r w:rsidRPr="00CA2904">
        <w:rPr>
          <w:b/>
          <w:color w:val="000000"/>
          <w:vertAlign w:val="superscript"/>
        </w:rPr>
        <w:t>th</w:t>
      </w:r>
      <w:r w:rsidRPr="00CA2904">
        <w:rPr>
          <w:b/>
          <w:color w:val="000000"/>
        </w:rPr>
        <w:t xml:space="preserve"> or 12</w:t>
      </w:r>
      <w:r w:rsidRPr="00CA2904">
        <w:rPr>
          <w:b/>
          <w:color w:val="000000"/>
          <w:vertAlign w:val="superscript"/>
        </w:rPr>
        <w:t>th</w:t>
      </w:r>
      <w:r w:rsidRPr="00CA2904">
        <w:rPr>
          <w:b/>
          <w:color w:val="000000"/>
        </w:rPr>
        <w:t xml:space="preserve"> grader</w:t>
      </w:r>
      <w:r w:rsidRPr="00CA2904">
        <w:rPr>
          <w:color w:val="000000"/>
        </w:rPr>
        <w:t xml:space="preserve"> not seeking the IB Diploma. These students take as many IB classes as they like, or as few as one.</w:t>
      </w:r>
    </w:p>
    <w:p w14:paraId="2AF2FAE9" w14:textId="77777777" w:rsidR="00176342" w:rsidRPr="00CA2904" w:rsidRDefault="00176342" w:rsidP="00176342">
      <w:pPr>
        <w:spacing w:after="0" w:line="240" w:lineRule="auto"/>
        <w:ind w:left="5040" w:hanging="5040"/>
        <w:rPr>
          <w:color w:val="000000"/>
        </w:rPr>
      </w:pPr>
    </w:p>
    <w:p w14:paraId="68F394DA" w14:textId="32B6134E" w:rsidR="004A4E77" w:rsidRPr="00CA2904" w:rsidRDefault="00176342" w:rsidP="00F37AE4">
      <w:pPr>
        <w:spacing w:after="0" w:line="240" w:lineRule="auto"/>
        <w:ind w:left="5040" w:hanging="5040"/>
        <w:rPr>
          <w:color w:val="000000"/>
        </w:rPr>
      </w:pPr>
      <w:r w:rsidRPr="00CA2904">
        <w:rPr>
          <w:b/>
          <w:color w:val="000000"/>
        </w:rPr>
        <w:t>IB Diploma Core</w:t>
      </w:r>
      <w:r w:rsidR="004A4E77" w:rsidRPr="00CA2904">
        <w:rPr>
          <w:b/>
          <w:color w:val="000000"/>
        </w:rPr>
        <w:tab/>
      </w:r>
      <w:r w:rsidR="00A43C70" w:rsidRPr="00CA2904">
        <w:rPr>
          <w:b/>
          <w:color w:val="000000"/>
        </w:rPr>
        <w:t xml:space="preserve">IBDP Requirements. </w:t>
      </w:r>
      <w:r w:rsidR="004A4E77" w:rsidRPr="00CA2904">
        <w:rPr>
          <w:color w:val="000000"/>
        </w:rPr>
        <w:t xml:space="preserve">In addition to taking an exam in </w:t>
      </w:r>
      <w:proofErr w:type="gramStart"/>
      <w:r w:rsidR="004A4E77" w:rsidRPr="00CA2904">
        <w:rPr>
          <w:color w:val="000000"/>
        </w:rPr>
        <w:t>6</w:t>
      </w:r>
      <w:proofErr w:type="gramEnd"/>
      <w:r w:rsidR="004A4E77" w:rsidRPr="00CA2904">
        <w:rPr>
          <w:color w:val="000000"/>
        </w:rPr>
        <w:t xml:space="preserve"> subject groups, IB DP students must complete three</w:t>
      </w:r>
      <w:r w:rsidR="00CA2904" w:rsidRPr="00CA2904">
        <w:rPr>
          <w:color w:val="000000"/>
        </w:rPr>
        <w:t xml:space="preserve"> </w:t>
      </w:r>
      <w:r w:rsidR="00F37AE4">
        <w:rPr>
          <w:color w:val="000000"/>
        </w:rPr>
        <w:t>additional items</w:t>
      </w:r>
      <w:r w:rsidR="00B775BC">
        <w:rPr>
          <w:color w:val="000000"/>
        </w:rPr>
        <w:t xml:space="preserve"> to earn the IB Diploma: </w:t>
      </w:r>
      <w:r w:rsidR="004A4E77" w:rsidRPr="00CA2904">
        <w:rPr>
          <w:color w:val="000000"/>
        </w:rPr>
        <w:t>1) Theory of Knowledge</w:t>
      </w:r>
      <w:r w:rsidR="00CA2904" w:rsidRPr="00CA2904">
        <w:rPr>
          <w:color w:val="000000"/>
        </w:rPr>
        <w:t xml:space="preserve"> (TOK)</w:t>
      </w:r>
      <w:r w:rsidR="004A4E77" w:rsidRPr="00CA2904">
        <w:rPr>
          <w:color w:val="000000"/>
        </w:rPr>
        <w:t>,</w:t>
      </w:r>
      <w:r w:rsidR="00F37AE4">
        <w:rPr>
          <w:color w:val="000000"/>
        </w:rPr>
        <w:t xml:space="preserve">                    </w:t>
      </w:r>
      <w:r w:rsidR="004A4E77" w:rsidRPr="00CA2904">
        <w:rPr>
          <w:color w:val="000000"/>
        </w:rPr>
        <w:t xml:space="preserve"> 2) Community, Activity, Service </w:t>
      </w:r>
      <w:r w:rsidR="00CA2904" w:rsidRPr="00CA2904">
        <w:rPr>
          <w:color w:val="000000"/>
        </w:rPr>
        <w:t>experiences (CAS)</w:t>
      </w:r>
      <w:r w:rsidR="004A4E77" w:rsidRPr="00CA2904">
        <w:rPr>
          <w:color w:val="000000"/>
        </w:rPr>
        <w:t>,</w:t>
      </w:r>
      <w:r w:rsidR="00CA2904" w:rsidRPr="00CA2904">
        <w:rPr>
          <w:color w:val="000000"/>
        </w:rPr>
        <w:t xml:space="preserve"> and</w:t>
      </w:r>
      <w:r w:rsidR="004A4E77" w:rsidRPr="00CA2904">
        <w:rPr>
          <w:color w:val="000000"/>
        </w:rPr>
        <w:t xml:space="preserve"> </w:t>
      </w:r>
      <w:r w:rsidR="00F37AE4">
        <w:rPr>
          <w:color w:val="000000"/>
        </w:rPr>
        <w:t xml:space="preserve">              </w:t>
      </w:r>
      <w:r w:rsidR="004A4E77" w:rsidRPr="00CA2904">
        <w:rPr>
          <w:color w:val="000000"/>
        </w:rPr>
        <w:t>3) Extended Essay</w:t>
      </w:r>
      <w:r w:rsidR="00CA2904" w:rsidRPr="00CA2904">
        <w:rPr>
          <w:color w:val="000000"/>
        </w:rPr>
        <w:t xml:space="preserve"> (EE)</w:t>
      </w:r>
      <w:r w:rsidR="004A4E77" w:rsidRPr="00CA2904">
        <w:rPr>
          <w:color w:val="000000"/>
        </w:rPr>
        <w:t>.</w:t>
      </w:r>
    </w:p>
    <w:p w14:paraId="1E3EC8A2" w14:textId="77777777" w:rsidR="00DA184B" w:rsidRPr="00CA2904" w:rsidRDefault="00DA184B" w:rsidP="00176342">
      <w:pPr>
        <w:spacing w:after="0" w:line="240" w:lineRule="auto"/>
        <w:ind w:left="5040" w:hanging="5040"/>
        <w:rPr>
          <w:b/>
          <w:color w:val="000000"/>
        </w:rPr>
      </w:pPr>
    </w:p>
    <w:p w14:paraId="29B2FA71" w14:textId="617FE618" w:rsidR="004A4E77" w:rsidRPr="00CA2904" w:rsidRDefault="004A4E77" w:rsidP="00176342">
      <w:pPr>
        <w:spacing w:after="0" w:line="240" w:lineRule="auto"/>
        <w:ind w:left="5040" w:hanging="4320"/>
        <w:rPr>
          <w:color w:val="000000"/>
        </w:rPr>
      </w:pPr>
      <w:r w:rsidRPr="00CA2904">
        <w:rPr>
          <w:b/>
          <w:color w:val="000000"/>
        </w:rPr>
        <w:t>TOK =</w:t>
      </w:r>
      <w:r w:rsidRPr="00CA2904">
        <w:rPr>
          <w:color w:val="000000"/>
        </w:rPr>
        <w:t xml:space="preserve"> </w:t>
      </w:r>
      <w:r w:rsidRPr="00CA2904">
        <w:rPr>
          <w:color w:val="000000"/>
        </w:rPr>
        <w:tab/>
      </w:r>
      <w:r w:rsidRPr="00CA2904">
        <w:rPr>
          <w:b/>
          <w:color w:val="000000"/>
        </w:rPr>
        <w:t>Theory of Knowledge.</w:t>
      </w:r>
      <w:r w:rsidRPr="00CA2904">
        <w:rPr>
          <w:color w:val="000000"/>
        </w:rPr>
        <w:t xml:space="preserve"> One of the student’s favorite classes. It is philosophical in nature where the students discuss </w:t>
      </w:r>
      <w:r w:rsidRPr="00CA2904">
        <w:rPr>
          <w:i/>
          <w:iCs/>
          <w:color w:val="000000"/>
        </w:rPr>
        <w:t>Ways of Knowing</w:t>
      </w:r>
      <w:r w:rsidRPr="00CA2904">
        <w:rPr>
          <w:color w:val="000000"/>
        </w:rPr>
        <w:t xml:space="preserve"> through the </w:t>
      </w:r>
      <w:r w:rsidRPr="00CA2904">
        <w:rPr>
          <w:i/>
          <w:iCs/>
          <w:color w:val="000000"/>
        </w:rPr>
        <w:t>Areas of Knowledge</w:t>
      </w:r>
      <w:r w:rsidRPr="00CA2904">
        <w:rPr>
          <w:color w:val="000000"/>
        </w:rPr>
        <w:t xml:space="preserve"> (examining questions through the lens of each subject group).</w:t>
      </w:r>
      <w:r w:rsidR="00E33C0F" w:rsidRPr="00CA2904">
        <w:rPr>
          <w:color w:val="000000"/>
        </w:rPr>
        <w:t xml:space="preserve"> 11</w:t>
      </w:r>
      <w:r w:rsidR="00E33C0F" w:rsidRPr="00CA2904">
        <w:rPr>
          <w:color w:val="000000"/>
          <w:vertAlign w:val="superscript"/>
        </w:rPr>
        <w:t>th</w:t>
      </w:r>
      <w:r w:rsidR="00E33C0F" w:rsidRPr="00CA2904">
        <w:rPr>
          <w:color w:val="000000"/>
        </w:rPr>
        <w:t xml:space="preserve"> &amp; 12</w:t>
      </w:r>
      <w:r w:rsidR="00E33C0F" w:rsidRPr="00CA2904">
        <w:rPr>
          <w:color w:val="000000"/>
          <w:vertAlign w:val="superscript"/>
        </w:rPr>
        <w:t>th</w:t>
      </w:r>
      <w:r w:rsidR="00E33C0F" w:rsidRPr="00CA2904">
        <w:rPr>
          <w:color w:val="000000"/>
        </w:rPr>
        <w:t xml:space="preserve"> graders take this course</w:t>
      </w:r>
      <w:r w:rsidR="00CA2904" w:rsidRPr="00CA2904">
        <w:rPr>
          <w:color w:val="000000"/>
        </w:rPr>
        <w:t>.</w:t>
      </w:r>
    </w:p>
    <w:p w14:paraId="4C76C4C2" w14:textId="77777777" w:rsidR="00DA184B" w:rsidRPr="00CA2904" w:rsidRDefault="00DA184B" w:rsidP="00176342">
      <w:pPr>
        <w:spacing w:after="0" w:line="240" w:lineRule="auto"/>
        <w:ind w:left="5040" w:hanging="4320"/>
      </w:pPr>
    </w:p>
    <w:p w14:paraId="7B00DCCC" w14:textId="52EF2423" w:rsidR="004A4E77" w:rsidRPr="00CA2904" w:rsidRDefault="00E33C0F" w:rsidP="00176342">
      <w:pPr>
        <w:spacing w:after="0" w:line="240" w:lineRule="auto"/>
        <w:ind w:left="5040" w:hanging="4320"/>
        <w:rPr>
          <w:color w:val="000000"/>
        </w:rPr>
      </w:pPr>
      <w:r w:rsidRPr="00CA2904">
        <w:rPr>
          <w:b/>
          <w:color w:val="000000"/>
        </w:rPr>
        <w:t>CAS =</w:t>
      </w:r>
      <w:r w:rsidRPr="00CA2904">
        <w:rPr>
          <w:color w:val="000000"/>
        </w:rPr>
        <w:t xml:space="preserve"> </w:t>
      </w:r>
      <w:r w:rsidRPr="00CA2904">
        <w:rPr>
          <w:color w:val="000000"/>
        </w:rPr>
        <w:tab/>
      </w:r>
      <w:r w:rsidR="00CA2904">
        <w:rPr>
          <w:b/>
          <w:color w:val="000000"/>
        </w:rPr>
        <w:t>Creativity</w:t>
      </w:r>
      <w:r w:rsidRPr="00CA2904">
        <w:rPr>
          <w:b/>
          <w:color w:val="000000"/>
        </w:rPr>
        <w:t>, Activity, Service</w:t>
      </w:r>
      <w:r w:rsidRPr="00CA2904">
        <w:rPr>
          <w:color w:val="000000"/>
        </w:rPr>
        <w:t xml:space="preserve"> – </w:t>
      </w:r>
      <w:r w:rsidR="00CA2904" w:rsidRPr="00CA2904">
        <w:rPr>
          <w:color w:val="000000"/>
        </w:rPr>
        <w:t>Student experiences that occur outside of the classroom (community service</w:t>
      </w:r>
      <w:r w:rsidRPr="00CA2904">
        <w:rPr>
          <w:color w:val="000000"/>
        </w:rPr>
        <w:t xml:space="preserve">, </w:t>
      </w:r>
      <w:r w:rsidR="00CA2904" w:rsidRPr="00CA2904">
        <w:rPr>
          <w:color w:val="000000"/>
        </w:rPr>
        <w:t xml:space="preserve">athletics, clubs, etc.). </w:t>
      </w:r>
      <w:r w:rsidRPr="00CA2904">
        <w:rPr>
          <w:color w:val="000000"/>
        </w:rPr>
        <w:t xml:space="preserve">Students will need to plan and complete CAS </w:t>
      </w:r>
      <w:r w:rsidR="00CA2904" w:rsidRPr="00CA2904">
        <w:rPr>
          <w:color w:val="000000"/>
        </w:rPr>
        <w:t>experiences</w:t>
      </w:r>
      <w:r w:rsidRPr="00CA2904">
        <w:rPr>
          <w:color w:val="000000"/>
        </w:rPr>
        <w:t>, keep records, reflect and create a portfolio demonstrating their work over the 11</w:t>
      </w:r>
      <w:r w:rsidRPr="00CA2904">
        <w:rPr>
          <w:color w:val="000000"/>
          <w:vertAlign w:val="superscript"/>
        </w:rPr>
        <w:t>th</w:t>
      </w:r>
      <w:r w:rsidRPr="00CA2904">
        <w:rPr>
          <w:color w:val="000000"/>
        </w:rPr>
        <w:t xml:space="preserve"> and 12</w:t>
      </w:r>
      <w:r w:rsidRPr="00CA2904">
        <w:rPr>
          <w:color w:val="000000"/>
          <w:vertAlign w:val="superscript"/>
        </w:rPr>
        <w:t>th</w:t>
      </w:r>
      <w:r w:rsidRPr="00CA2904">
        <w:rPr>
          <w:color w:val="000000"/>
        </w:rPr>
        <w:t xml:space="preserve"> grade.</w:t>
      </w:r>
    </w:p>
    <w:p w14:paraId="4400CC0B" w14:textId="77777777" w:rsidR="00DA184B" w:rsidRPr="00CA2904" w:rsidRDefault="00DA184B" w:rsidP="00176342">
      <w:pPr>
        <w:spacing w:after="0" w:line="240" w:lineRule="auto"/>
        <w:ind w:left="5040" w:hanging="4320"/>
        <w:rPr>
          <w:color w:val="000000"/>
        </w:rPr>
      </w:pPr>
    </w:p>
    <w:p w14:paraId="434E1DC7" w14:textId="13E5F90A" w:rsidR="008D71DF" w:rsidRDefault="008D71DF" w:rsidP="00176342">
      <w:pPr>
        <w:spacing w:after="0" w:line="240" w:lineRule="auto"/>
        <w:ind w:left="5040" w:hanging="4320"/>
        <w:rPr>
          <w:color w:val="000000"/>
        </w:rPr>
      </w:pPr>
      <w:r w:rsidRPr="00CA2904">
        <w:rPr>
          <w:b/>
          <w:color w:val="000000"/>
        </w:rPr>
        <w:t>EE =</w:t>
      </w:r>
      <w:r w:rsidRPr="00CA2904">
        <w:rPr>
          <w:color w:val="000000"/>
        </w:rPr>
        <w:t xml:space="preserve"> </w:t>
      </w:r>
      <w:r w:rsidRPr="00CA2904">
        <w:rPr>
          <w:color w:val="000000"/>
        </w:rPr>
        <w:tab/>
      </w:r>
      <w:r w:rsidR="00F37AE4">
        <w:rPr>
          <w:b/>
          <w:color w:val="000000"/>
        </w:rPr>
        <w:t>Extended Essay</w:t>
      </w:r>
      <w:r w:rsidRPr="00CA2904">
        <w:rPr>
          <w:color w:val="000000"/>
        </w:rPr>
        <w:t xml:space="preserve">. This essay is a </w:t>
      </w:r>
      <w:r w:rsidR="00CA2904" w:rsidRPr="00CA2904">
        <w:rPr>
          <w:color w:val="000000"/>
        </w:rPr>
        <w:t>4,000-word</w:t>
      </w:r>
      <w:r w:rsidRPr="00CA2904">
        <w:rPr>
          <w:color w:val="000000"/>
        </w:rPr>
        <w:t xml:space="preserve"> essay that starts in the 11</w:t>
      </w:r>
      <w:r w:rsidRPr="00CA2904">
        <w:rPr>
          <w:color w:val="000000"/>
          <w:vertAlign w:val="superscript"/>
        </w:rPr>
        <w:t>th</w:t>
      </w:r>
      <w:r w:rsidRPr="00CA2904">
        <w:rPr>
          <w:color w:val="000000"/>
        </w:rPr>
        <w:t xml:space="preserve"> grade and students submit it in the </w:t>
      </w:r>
      <w:r w:rsidR="00F54D96">
        <w:rPr>
          <w:color w:val="000000"/>
        </w:rPr>
        <w:t xml:space="preserve">fall of </w:t>
      </w:r>
      <w:r w:rsidRPr="00CA2904">
        <w:rPr>
          <w:color w:val="000000"/>
        </w:rPr>
        <w:t>12</w:t>
      </w:r>
      <w:r w:rsidRPr="00CA2904">
        <w:rPr>
          <w:color w:val="000000"/>
          <w:vertAlign w:val="superscript"/>
        </w:rPr>
        <w:t>th</w:t>
      </w:r>
      <w:r w:rsidR="00F54D96">
        <w:rPr>
          <w:color w:val="000000"/>
        </w:rPr>
        <w:t xml:space="preserve"> grade.</w:t>
      </w:r>
    </w:p>
    <w:p w14:paraId="788FB7FD" w14:textId="77777777" w:rsidR="00F54D96" w:rsidRPr="00CA2904" w:rsidRDefault="00F54D96" w:rsidP="00176342">
      <w:pPr>
        <w:spacing w:after="0" w:line="240" w:lineRule="auto"/>
        <w:ind w:left="5040" w:hanging="4320"/>
        <w:rPr>
          <w:color w:val="000000"/>
        </w:rPr>
      </w:pPr>
    </w:p>
    <w:p w14:paraId="3E8911A1" w14:textId="30FFE1C8" w:rsidR="008D71DF" w:rsidRPr="00CA2904" w:rsidRDefault="008D71DF" w:rsidP="00176342">
      <w:pPr>
        <w:spacing w:after="0" w:line="240" w:lineRule="auto"/>
        <w:ind w:left="5040" w:hanging="5040"/>
        <w:rPr>
          <w:color w:val="000000"/>
        </w:rPr>
      </w:pPr>
      <w:r w:rsidRPr="00CA2904">
        <w:rPr>
          <w:b/>
          <w:color w:val="000000"/>
        </w:rPr>
        <w:lastRenderedPageBreak/>
        <w:t>IB Diploma Candidates</w:t>
      </w:r>
      <w:r w:rsidRPr="00CA2904">
        <w:rPr>
          <w:color w:val="000000"/>
        </w:rPr>
        <w:t xml:space="preserve"> = </w:t>
      </w:r>
      <w:r w:rsidRPr="00CA2904">
        <w:rPr>
          <w:color w:val="000000"/>
        </w:rPr>
        <w:tab/>
      </w:r>
      <w:r w:rsidR="00F54D96">
        <w:rPr>
          <w:color w:val="000000"/>
        </w:rPr>
        <w:t>12</w:t>
      </w:r>
      <w:r w:rsidR="00F54D96" w:rsidRPr="00F54D96">
        <w:rPr>
          <w:color w:val="000000"/>
          <w:vertAlign w:val="superscript"/>
        </w:rPr>
        <w:t>th</w:t>
      </w:r>
      <w:r w:rsidR="00F54D96">
        <w:rPr>
          <w:color w:val="000000"/>
        </w:rPr>
        <w:t xml:space="preserve"> grade IB Diploma Program s</w:t>
      </w:r>
      <w:r w:rsidRPr="00CA2904">
        <w:rPr>
          <w:color w:val="000000"/>
        </w:rPr>
        <w:t xml:space="preserve">tudents </w:t>
      </w:r>
      <w:r w:rsidR="00A43C70" w:rsidRPr="00CA2904">
        <w:rPr>
          <w:color w:val="000000"/>
        </w:rPr>
        <w:t>seeking</w:t>
      </w:r>
      <w:r w:rsidRPr="00CA2904">
        <w:rPr>
          <w:color w:val="000000"/>
        </w:rPr>
        <w:t xml:space="preserve"> the full IB Diploma. </w:t>
      </w:r>
    </w:p>
    <w:p w14:paraId="7BAA197A" w14:textId="77777777" w:rsidR="00176342" w:rsidRPr="00CA2904" w:rsidRDefault="00176342" w:rsidP="00176342">
      <w:pPr>
        <w:spacing w:after="0" w:line="240" w:lineRule="auto"/>
        <w:ind w:left="5040" w:hanging="5040"/>
        <w:rPr>
          <w:color w:val="000000"/>
        </w:rPr>
      </w:pPr>
    </w:p>
    <w:p w14:paraId="6D507ABA" w14:textId="1BD46CAD" w:rsidR="00176342" w:rsidRPr="00CA2904" w:rsidRDefault="00B775BC" w:rsidP="00176342">
      <w:pPr>
        <w:spacing w:after="0" w:line="240" w:lineRule="auto"/>
        <w:ind w:left="5040" w:hanging="5040"/>
        <w:rPr>
          <w:color w:val="000000"/>
        </w:rPr>
      </w:pPr>
      <w:r>
        <w:rPr>
          <w:b/>
          <w:color w:val="000000"/>
        </w:rPr>
        <w:t>IB Anticipated S</w:t>
      </w:r>
      <w:r w:rsidR="00176342" w:rsidRPr="00CA2904">
        <w:rPr>
          <w:b/>
          <w:color w:val="000000"/>
        </w:rPr>
        <w:t>tudent</w:t>
      </w:r>
      <w:r w:rsidR="00CA2904" w:rsidRPr="00CA2904">
        <w:rPr>
          <w:b/>
          <w:color w:val="000000"/>
        </w:rPr>
        <w:t xml:space="preserve"> =</w:t>
      </w:r>
      <w:r w:rsidR="00176342" w:rsidRPr="00CA2904">
        <w:rPr>
          <w:b/>
          <w:color w:val="000000"/>
        </w:rPr>
        <w:tab/>
      </w:r>
      <w:r w:rsidR="00176342" w:rsidRPr="00CA2904">
        <w:rPr>
          <w:color w:val="000000"/>
        </w:rPr>
        <w:t>11th grade IB Diploma Program students</w:t>
      </w:r>
      <w:r w:rsidR="00A43C70" w:rsidRPr="00CA2904">
        <w:rPr>
          <w:color w:val="000000"/>
        </w:rPr>
        <w:t xml:space="preserve"> seeking the </w:t>
      </w:r>
      <w:r w:rsidR="00F54D96">
        <w:rPr>
          <w:color w:val="000000"/>
        </w:rPr>
        <w:t>full IB D</w:t>
      </w:r>
      <w:r w:rsidR="00176342" w:rsidRPr="00CA2904">
        <w:rPr>
          <w:color w:val="000000"/>
        </w:rPr>
        <w:t xml:space="preserve">iploma. </w:t>
      </w:r>
    </w:p>
    <w:p w14:paraId="5725CBCC" w14:textId="77777777" w:rsidR="00CA2904" w:rsidRPr="00CA2904" w:rsidRDefault="00CA2904" w:rsidP="00176342">
      <w:pPr>
        <w:spacing w:after="0" w:line="240" w:lineRule="auto"/>
        <w:rPr>
          <w:color w:val="000000"/>
        </w:rPr>
      </w:pPr>
    </w:p>
    <w:p w14:paraId="41295866" w14:textId="15E39708" w:rsidR="002C1DE1" w:rsidRPr="00CA2904" w:rsidRDefault="002C1DE1" w:rsidP="00176342">
      <w:pPr>
        <w:spacing w:after="0" w:line="240" w:lineRule="auto"/>
      </w:pPr>
      <w:r w:rsidRPr="00CA2904">
        <w:rPr>
          <w:color w:val="000000"/>
        </w:rPr>
        <w:t> </w:t>
      </w:r>
      <w:r w:rsidRPr="00CA2904">
        <w:rPr>
          <w:b/>
          <w:bCs/>
          <w:color w:val="000000"/>
        </w:rPr>
        <w:t>IB DIPLOMA PROGRAM REQUIREMENTS</w:t>
      </w:r>
    </w:p>
    <w:p w14:paraId="41295867" w14:textId="0BF0639F" w:rsidR="002C1DE1" w:rsidRPr="00CA2904" w:rsidRDefault="002C1DE1" w:rsidP="001763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  <w:lang w:val="en"/>
        </w:rPr>
        <w:t xml:space="preserve">To earn a diploma, students must take an exam in </w:t>
      </w:r>
      <w:proofErr w:type="gramStart"/>
      <w:r w:rsidRPr="00CA2904">
        <w:rPr>
          <w:rFonts w:asciiTheme="minorHAnsi" w:hAnsiTheme="minorHAnsi"/>
          <w:color w:val="000000"/>
          <w:lang w:val="en"/>
        </w:rPr>
        <w:t>6</w:t>
      </w:r>
      <w:proofErr w:type="gramEnd"/>
      <w:r w:rsidRPr="00CA2904">
        <w:rPr>
          <w:rFonts w:asciiTheme="minorHAnsi" w:hAnsiTheme="minorHAnsi"/>
          <w:color w:val="000000"/>
          <w:lang w:val="en"/>
        </w:rPr>
        <w:t xml:space="preserve"> subjects selected from the subject groups (English, </w:t>
      </w:r>
      <w:r w:rsidR="00CA2904">
        <w:rPr>
          <w:rFonts w:asciiTheme="minorHAnsi" w:hAnsiTheme="minorHAnsi"/>
          <w:color w:val="000000"/>
          <w:lang w:val="en"/>
        </w:rPr>
        <w:t>world</w:t>
      </w:r>
      <w:r w:rsidRPr="00CA2904">
        <w:rPr>
          <w:rFonts w:asciiTheme="minorHAnsi" w:hAnsiTheme="minorHAnsi"/>
          <w:color w:val="000000"/>
          <w:lang w:val="en"/>
        </w:rPr>
        <w:t xml:space="preserve"> language, history, science, math, </w:t>
      </w:r>
      <w:r w:rsidR="00F54D96">
        <w:rPr>
          <w:rFonts w:asciiTheme="minorHAnsi" w:hAnsiTheme="minorHAnsi"/>
          <w:color w:val="000000"/>
          <w:lang w:val="en"/>
        </w:rPr>
        <w:t>elective</w:t>
      </w:r>
      <w:r w:rsidRPr="00CA2904">
        <w:rPr>
          <w:rFonts w:asciiTheme="minorHAnsi" w:hAnsiTheme="minorHAnsi"/>
          <w:color w:val="000000"/>
          <w:lang w:val="en"/>
        </w:rPr>
        <w:t xml:space="preserve">). </w:t>
      </w:r>
    </w:p>
    <w:p w14:paraId="41295868" w14:textId="5266664F" w:rsidR="002C1DE1" w:rsidRPr="00CA2904" w:rsidRDefault="002C1DE1" w:rsidP="001763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inorHAnsi" w:hAnsiTheme="minorHAnsi"/>
        </w:rPr>
      </w:pPr>
      <w:proofErr w:type="gramStart"/>
      <w:r w:rsidRPr="00CA2904">
        <w:rPr>
          <w:rFonts w:asciiTheme="minorHAnsi" w:hAnsiTheme="minorHAnsi"/>
          <w:color w:val="000000"/>
          <w:lang w:val="en"/>
        </w:rPr>
        <w:t>3</w:t>
      </w:r>
      <w:proofErr w:type="gramEnd"/>
      <w:r w:rsidRPr="00CA2904">
        <w:rPr>
          <w:rFonts w:asciiTheme="minorHAnsi" w:hAnsiTheme="minorHAnsi"/>
          <w:color w:val="000000"/>
          <w:lang w:val="en"/>
        </w:rPr>
        <w:t xml:space="preserve"> subjects are studied at higher level (HL). These are two-year courses</w:t>
      </w:r>
      <w:r w:rsidR="00CA2904">
        <w:rPr>
          <w:rFonts w:asciiTheme="minorHAnsi" w:hAnsiTheme="minorHAnsi"/>
          <w:color w:val="000000"/>
          <w:lang w:val="en"/>
        </w:rPr>
        <w:t>.</w:t>
      </w:r>
    </w:p>
    <w:p w14:paraId="41295869" w14:textId="7851C4AB" w:rsidR="002C1DE1" w:rsidRPr="00CA2904" w:rsidRDefault="002C1DE1" w:rsidP="001763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inorHAnsi" w:hAnsiTheme="minorHAnsi"/>
        </w:rPr>
      </w:pPr>
      <w:proofErr w:type="gramStart"/>
      <w:r w:rsidRPr="00CA2904">
        <w:rPr>
          <w:rFonts w:asciiTheme="minorHAnsi" w:hAnsiTheme="minorHAnsi"/>
          <w:color w:val="000000"/>
          <w:lang w:val="en"/>
        </w:rPr>
        <w:t>3</w:t>
      </w:r>
      <w:proofErr w:type="gramEnd"/>
      <w:r w:rsidRPr="00CA2904">
        <w:rPr>
          <w:rFonts w:asciiTheme="minorHAnsi" w:hAnsiTheme="minorHAnsi"/>
          <w:color w:val="000000"/>
          <w:lang w:val="en"/>
        </w:rPr>
        <w:t xml:space="preserve"> subjects are studied at standard level (SL). Most of these are one-year course</w:t>
      </w:r>
      <w:r w:rsidR="00CA2904">
        <w:rPr>
          <w:rFonts w:asciiTheme="minorHAnsi" w:hAnsiTheme="minorHAnsi"/>
          <w:color w:val="000000"/>
          <w:lang w:val="en"/>
        </w:rPr>
        <w:t>s</w:t>
      </w:r>
      <w:r w:rsidRPr="00CA2904">
        <w:rPr>
          <w:rFonts w:asciiTheme="minorHAnsi" w:hAnsiTheme="minorHAnsi"/>
          <w:color w:val="000000"/>
          <w:lang w:val="en"/>
        </w:rPr>
        <w:t xml:space="preserve">, but </w:t>
      </w:r>
      <w:r w:rsidR="00F37AE4">
        <w:rPr>
          <w:rFonts w:asciiTheme="minorHAnsi" w:hAnsiTheme="minorHAnsi"/>
          <w:color w:val="000000"/>
          <w:lang w:val="en"/>
        </w:rPr>
        <w:t xml:space="preserve">English, </w:t>
      </w:r>
      <w:r w:rsidR="00CA2904">
        <w:rPr>
          <w:rFonts w:asciiTheme="minorHAnsi" w:hAnsiTheme="minorHAnsi"/>
          <w:color w:val="000000"/>
          <w:lang w:val="en"/>
        </w:rPr>
        <w:t>world</w:t>
      </w:r>
      <w:r w:rsidRPr="00CA2904">
        <w:rPr>
          <w:rFonts w:asciiTheme="minorHAnsi" w:hAnsiTheme="minorHAnsi"/>
          <w:color w:val="000000"/>
          <w:lang w:val="en"/>
        </w:rPr>
        <w:t xml:space="preserve"> language and </w:t>
      </w:r>
      <w:r w:rsidR="00F37AE4">
        <w:rPr>
          <w:rFonts w:asciiTheme="minorHAnsi" w:hAnsiTheme="minorHAnsi"/>
          <w:color w:val="000000"/>
          <w:lang w:val="en"/>
        </w:rPr>
        <w:t xml:space="preserve">the </w:t>
      </w:r>
      <w:r w:rsidRPr="00CA2904">
        <w:rPr>
          <w:rFonts w:asciiTheme="minorHAnsi" w:hAnsiTheme="minorHAnsi"/>
          <w:color w:val="000000"/>
          <w:lang w:val="en"/>
        </w:rPr>
        <w:t>art</w:t>
      </w:r>
      <w:r w:rsidR="00F37AE4">
        <w:rPr>
          <w:rFonts w:asciiTheme="minorHAnsi" w:hAnsiTheme="minorHAnsi"/>
          <w:color w:val="000000"/>
          <w:lang w:val="en"/>
        </w:rPr>
        <w:t>s</w:t>
      </w:r>
      <w:r w:rsidRPr="00CA2904">
        <w:rPr>
          <w:rFonts w:asciiTheme="minorHAnsi" w:hAnsiTheme="minorHAnsi"/>
          <w:color w:val="000000"/>
          <w:lang w:val="en"/>
        </w:rPr>
        <w:t xml:space="preserve"> are two-year courses.</w:t>
      </w:r>
    </w:p>
    <w:p w14:paraId="4129586A" w14:textId="3C5F8181" w:rsidR="002C1DE1" w:rsidRPr="00CA2904" w:rsidRDefault="002C1DE1" w:rsidP="001763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  <w:lang w:val="en"/>
        </w:rPr>
        <w:t>Students must satisfy all three parts of the core—extended essay</w:t>
      </w:r>
      <w:r w:rsidR="00CA2904">
        <w:rPr>
          <w:rFonts w:asciiTheme="minorHAnsi" w:hAnsiTheme="minorHAnsi"/>
          <w:color w:val="000000"/>
          <w:lang w:val="en"/>
        </w:rPr>
        <w:t xml:space="preserve"> (EE)</w:t>
      </w:r>
      <w:r w:rsidRPr="00CA2904">
        <w:rPr>
          <w:rFonts w:asciiTheme="minorHAnsi" w:hAnsiTheme="minorHAnsi"/>
          <w:color w:val="000000"/>
          <w:lang w:val="en"/>
        </w:rPr>
        <w:t xml:space="preserve">, theory of knowledge (TOK) and </w:t>
      </w:r>
      <w:r w:rsidR="00B775BC">
        <w:rPr>
          <w:rFonts w:asciiTheme="minorHAnsi" w:hAnsiTheme="minorHAnsi"/>
          <w:color w:val="000000"/>
          <w:lang w:val="en"/>
        </w:rPr>
        <w:t>CAS (creativity, action, service).</w:t>
      </w:r>
    </w:p>
    <w:p w14:paraId="4129586B" w14:textId="1C057FEE" w:rsidR="002C1DE1" w:rsidRPr="00CA2904" w:rsidRDefault="002C1DE1" w:rsidP="0017634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b/>
          <w:bCs/>
          <w:color w:val="000000"/>
        </w:rPr>
        <w:t xml:space="preserve">TOK </w:t>
      </w:r>
      <w:r w:rsidR="006A1A63" w:rsidRPr="00CA2904">
        <w:rPr>
          <w:rFonts w:asciiTheme="minorHAnsi" w:hAnsiTheme="minorHAnsi"/>
          <w:b/>
          <w:bCs/>
          <w:color w:val="000000"/>
        </w:rPr>
        <w:t>– Theory of Knowledge</w:t>
      </w:r>
    </w:p>
    <w:p w14:paraId="4129586C" w14:textId="77777777" w:rsidR="002C1DE1" w:rsidRPr="00CA2904" w:rsidRDefault="002C1DE1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</w:rPr>
        <w:t xml:space="preserve">One of the student’s favorite classes. It is philosophical in nature where the students discuss </w:t>
      </w:r>
      <w:r w:rsidRPr="00CA2904">
        <w:rPr>
          <w:rFonts w:asciiTheme="minorHAnsi" w:hAnsiTheme="minorHAnsi"/>
          <w:i/>
          <w:iCs/>
          <w:color w:val="000000"/>
        </w:rPr>
        <w:t>Ways of Knowing</w:t>
      </w:r>
      <w:r w:rsidRPr="00CA2904">
        <w:rPr>
          <w:rFonts w:asciiTheme="minorHAnsi" w:hAnsiTheme="minorHAnsi"/>
          <w:color w:val="000000"/>
        </w:rPr>
        <w:t xml:space="preserve"> through the </w:t>
      </w:r>
      <w:r w:rsidRPr="00CA2904">
        <w:rPr>
          <w:rFonts w:asciiTheme="minorHAnsi" w:hAnsiTheme="minorHAnsi"/>
          <w:i/>
          <w:iCs/>
          <w:color w:val="000000"/>
        </w:rPr>
        <w:t>Areas of Knowledge</w:t>
      </w:r>
      <w:r w:rsidRPr="00CA2904">
        <w:rPr>
          <w:rFonts w:asciiTheme="minorHAnsi" w:hAnsiTheme="minorHAnsi"/>
          <w:color w:val="000000"/>
        </w:rPr>
        <w:t xml:space="preserve"> (examining questions through the lens of each subject group).</w:t>
      </w:r>
    </w:p>
    <w:p w14:paraId="4129586D" w14:textId="77777777" w:rsidR="002C1DE1" w:rsidRPr="00CA2904" w:rsidRDefault="002C1DE1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</w:rPr>
        <w:t xml:space="preserve">A Junior and Senior course. </w:t>
      </w:r>
    </w:p>
    <w:p w14:paraId="4129586E" w14:textId="3BA99E33" w:rsidR="002C1DE1" w:rsidRPr="00CA2904" w:rsidRDefault="002C1DE1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</w:rPr>
        <w:t>IB Diploma Candidates must pass both courses</w:t>
      </w:r>
      <w:r w:rsidR="00CA2904">
        <w:rPr>
          <w:rFonts w:asciiTheme="minorHAnsi" w:hAnsiTheme="minorHAnsi"/>
          <w:color w:val="000000"/>
        </w:rPr>
        <w:t xml:space="preserve"> and the exam</w:t>
      </w:r>
      <w:r w:rsidRPr="00CA2904">
        <w:rPr>
          <w:rFonts w:asciiTheme="minorHAnsi" w:hAnsiTheme="minorHAnsi"/>
          <w:color w:val="000000"/>
        </w:rPr>
        <w:t xml:space="preserve"> (oral exam, written essay)</w:t>
      </w:r>
    </w:p>
    <w:p w14:paraId="4129586F" w14:textId="36F3267C" w:rsidR="002C1DE1" w:rsidRPr="00CA2904" w:rsidRDefault="006A1A63" w:rsidP="0017634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b/>
          <w:bCs/>
          <w:color w:val="000000"/>
        </w:rPr>
        <w:t xml:space="preserve">EE - </w:t>
      </w:r>
      <w:r w:rsidR="002C1DE1" w:rsidRPr="00CA2904">
        <w:rPr>
          <w:rFonts w:asciiTheme="minorHAnsi" w:hAnsiTheme="minorHAnsi"/>
          <w:b/>
          <w:bCs/>
          <w:color w:val="000000"/>
        </w:rPr>
        <w:t>EXTENDED ESSAY</w:t>
      </w:r>
    </w:p>
    <w:p w14:paraId="41295870" w14:textId="0E113112" w:rsidR="002C1DE1" w:rsidRPr="00CA2904" w:rsidRDefault="00F54D96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In September of junior year, student will</w:t>
      </w:r>
      <w:r w:rsidR="002C1DE1" w:rsidRPr="00CA2904">
        <w:rPr>
          <w:rFonts w:asciiTheme="minorHAnsi" w:hAnsiTheme="minorHAnsi"/>
          <w:color w:val="000000"/>
        </w:rPr>
        <w:t xml:space="preserve"> find an advisor and choose a content area</w:t>
      </w:r>
      <w:r w:rsidR="00CA2904">
        <w:rPr>
          <w:rFonts w:asciiTheme="minorHAnsi" w:hAnsiTheme="minorHAnsi"/>
          <w:color w:val="000000"/>
        </w:rPr>
        <w:t>.</w:t>
      </w:r>
    </w:p>
    <w:p w14:paraId="41295871" w14:textId="5DBEE7D0" w:rsidR="002C1DE1" w:rsidRPr="00CA2904" w:rsidRDefault="002C1DE1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</w:rPr>
        <w:t>Junior year students will work on their essay (communication regarding ess</w:t>
      </w:r>
      <w:r w:rsidR="00CA2904">
        <w:rPr>
          <w:rFonts w:asciiTheme="minorHAnsi" w:hAnsiTheme="minorHAnsi"/>
          <w:color w:val="000000"/>
        </w:rPr>
        <w:t>ays takes place in TOK classes).</w:t>
      </w:r>
    </w:p>
    <w:p w14:paraId="41295872" w14:textId="60F77A53" w:rsidR="002C1DE1" w:rsidRPr="00CA2904" w:rsidRDefault="002C1DE1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</w:rPr>
        <w:t xml:space="preserve">Students </w:t>
      </w:r>
      <w:r w:rsidR="00F37AE4">
        <w:rPr>
          <w:rFonts w:asciiTheme="minorHAnsi" w:hAnsiTheme="minorHAnsi"/>
          <w:color w:val="000000"/>
        </w:rPr>
        <w:t xml:space="preserve">must have </w:t>
      </w:r>
      <w:proofErr w:type="gramStart"/>
      <w:r w:rsidR="00F37AE4">
        <w:rPr>
          <w:rFonts w:asciiTheme="minorHAnsi" w:hAnsiTheme="minorHAnsi"/>
          <w:color w:val="000000"/>
        </w:rPr>
        <w:t>3</w:t>
      </w:r>
      <w:proofErr w:type="gramEnd"/>
      <w:r w:rsidR="00F37AE4">
        <w:rPr>
          <w:rFonts w:asciiTheme="minorHAnsi" w:hAnsiTheme="minorHAnsi"/>
          <w:color w:val="000000"/>
        </w:rPr>
        <w:t xml:space="preserve"> official</w:t>
      </w:r>
      <w:r w:rsidRPr="00CA2904">
        <w:rPr>
          <w:rFonts w:asciiTheme="minorHAnsi" w:hAnsiTheme="minorHAnsi"/>
          <w:color w:val="000000"/>
        </w:rPr>
        <w:t xml:space="preserve"> meet</w:t>
      </w:r>
      <w:r w:rsidR="00F37AE4">
        <w:rPr>
          <w:rFonts w:asciiTheme="minorHAnsi" w:hAnsiTheme="minorHAnsi"/>
          <w:color w:val="000000"/>
        </w:rPr>
        <w:t>ings</w:t>
      </w:r>
      <w:r w:rsidRPr="00CA2904">
        <w:rPr>
          <w:rFonts w:asciiTheme="minorHAnsi" w:hAnsiTheme="minorHAnsi"/>
          <w:color w:val="000000"/>
        </w:rPr>
        <w:t xml:space="preserve"> with their advisor to discuss their progress</w:t>
      </w:r>
      <w:r w:rsidR="00CA2904">
        <w:rPr>
          <w:rFonts w:asciiTheme="minorHAnsi" w:hAnsiTheme="minorHAnsi"/>
          <w:color w:val="000000"/>
        </w:rPr>
        <w:t>.</w:t>
      </w:r>
    </w:p>
    <w:p w14:paraId="41295873" w14:textId="02CF5100" w:rsidR="002C1DE1" w:rsidRPr="00CA2904" w:rsidRDefault="002C1DE1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</w:rPr>
        <w:t xml:space="preserve">The Extended Essay is due in </w:t>
      </w:r>
      <w:r w:rsidR="00F54D96">
        <w:rPr>
          <w:rFonts w:asciiTheme="minorHAnsi" w:hAnsiTheme="minorHAnsi"/>
          <w:color w:val="000000"/>
        </w:rPr>
        <w:t>the fall</w:t>
      </w:r>
      <w:r w:rsidRPr="00CA2904">
        <w:rPr>
          <w:rFonts w:asciiTheme="minorHAnsi" w:hAnsiTheme="minorHAnsi"/>
          <w:color w:val="000000"/>
        </w:rPr>
        <w:t xml:space="preserve"> of their Senior Year</w:t>
      </w:r>
    </w:p>
    <w:p w14:paraId="41295874" w14:textId="77777777" w:rsidR="002C1DE1" w:rsidRPr="00CA2904" w:rsidRDefault="002C1DE1" w:rsidP="00176342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color w:val="000000"/>
        </w:rPr>
        <w:t>The Extended Essay must be between 3000 and 4000 words</w:t>
      </w:r>
    </w:p>
    <w:p w14:paraId="41295875" w14:textId="2737D82D" w:rsidR="002C1DE1" w:rsidRPr="00CA2904" w:rsidRDefault="002C1DE1" w:rsidP="0017634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CA2904">
        <w:rPr>
          <w:rFonts w:asciiTheme="minorHAnsi" w:hAnsiTheme="minorHAnsi"/>
          <w:b/>
          <w:bCs/>
          <w:color w:val="000000"/>
        </w:rPr>
        <w:t>CAS EXPERIENCES</w:t>
      </w:r>
      <w:r w:rsidR="006A1A63" w:rsidRPr="00CA2904">
        <w:rPr>
          <w:rFonts w:asciiTheme="minorHAnsi" w:hAnsiTheme="minorHAnsi"/>
          <w:b/>
          <w:bCs/>
          <w:color w:val="000000"/>
        </w:rPr>
        <w:t xml:space="preserve"> – Community, Activity, Service</w:t>
      </w:r>
    </w:p>
    <w:p w14:paraId="7F58ABC1" w14:textId="77777777" w:rsidR="003D327E" w:rsidRPr="003D327E" w:rsidRDefault="00B775BC" w:rsidP="003D327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Three Strands and </w:t>
      </w:r>
      <w:proofErr w:type="gramStart"/>
      <w:r w:rsidR="006A1A63" w:rsidRPr="00CA2904">
        <w:rPr>
          <w:rFonts w:asciiTheme="minorHAnsi" w:hAnsiTheme="minorHAnsi"/>
          <w:color w:val="000000"/>
        </w:rPr>
        <w:t>7</w:t>
      </w:r>
      <w:proofErr w:type="gramEnd"/>
      <w:r w:rsidR="002C1DE1" w:rsidRPr="00CA2904">
        <w:rPr>
          <w:rFonts w:asciiTheme="minorHAnsi" w:hAnsiTheme="minorHAnsi"/>
          <w:color w:val="000000"/>
        </w:rPr>
        <w:t xml:space="preserve"> Learning Outcomes</w:t>
      </w:r>
      <w:r w:rsidR="002E6BE8">
        <w:rPr>
          <w:rFonts w:asciiTheme="minorHAnsi" w:hAnsiTheme="minorHAnsi"/>
          <w:color w:val="000000"/>
        </w:rPr>
        <w:t xml:space="preserve"> that must be met and then showcased in a portfolio.</w:t>
      </w:r>
    </w:p>
    <w:p w14:paraId="3E4211A4" w14:textId="77777777" w:rsidR="003D327E" w:rsidRDefault="003D327E" w:rsidP="003D327E">
      <w:pPr>
        <w:pStyle w:val="ListParagraph"/>
        <w:spacing w:after="0" w:line="240" w:lineRule="auto"/>
        <w:ind w:left="1440"/>
        <w:rPr>
          <w:rFonts w:asciiTheme="minorHAnsi" w:hAnsiTheme="minorHAnsi"/>
        </w:rPr>
      </w:pPr>
    </w:p>
    <w:p w14:paraId="5DF2EDA5" w14:textId="741AABE9" w:rsidR="003D327E" w:rsidRPr="003D327E" w:rsidRDefault="003D327E" w:rsidP="003D327E">
      <w:pPr>
        <w:pStyle w:val="ListParagraph"/>
        <w:spacing w:after="0" w:line="240" w:lineRule="auto"/>
        <w:ind w:left="90"/>
        <w:rPr>
          <w:rFonts w:asciiTheme="minorHAnsi" w:hAnsiTheme="minorHAnsi"/>
        </w:rPr>
      </w:pPr>
      <w:r w:rsidRPr="003D327E">
        <w:rPr>
          <w:rFonts w:asciiTheme="minorHAnsi" w:hAnsiTheme="minorHAnsi"/>
          <w:b/>
        </w:rPr>
        <w:t>FAILING CONDITIONS:</w:t>
      </w:r>
      <w:r w:rsidRPr="003D327E">
        <w:rPr>
          <w:rFonts w:asciiTheme="minorHAnsi" w:hAnsiTheme="minorHAnsi"/>
        </w:rPr>
        <w:t xml:space="preserve"> A student will NOT receive an IB Diploma if one or more of the following occur:</w:t>
      </w:r>
    </w:p>
    <w:p w14:paraId="66495090" w14:textId="1B2509C2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CAS requirements </w:t>
      </w:r>
      <w:proofErr w:type="gramStart"/>
      <w:r w:rsidRPr="00CA2904">
        <w:rPr>
          <w:rFonts w:asciiTheme="minorHAnsi" w:hAnsiTheme="minorHAnsi"/>
          <w:sz w:val="22"/>
          <w:szCs w:val="22"/>
        </w:rPr>
        <w:t>have not been met</w:t>
      </w:r>
      <w:proofErr w:type="gramEnd"/>
      <w:r w:rsidRPr="00CA2904">
        <w:rPr>
          <w:rFonts w:asciiTheme="minorHAnsi" w:hAnsiTheme="minorHAnsi"/>
          <w:sz w:val="22"/>
          <w:szCs w:val="22"/>
        </w:rPr>
        <w:t xml:space="preserve">. </w:t>
      </w:r>
    </w:p>
    <w:p w14:paraId="25A4875F" w14:textId="3EDE714A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Candidate’s total points are fewer than 24. </w:t>
      </w:r>
    </w:p>
    <w:p w14:paraId="33E9FFEF" w14:textId="16DF334C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An N </w:t>
      </w:r>
      <w:proofErr w:type="gramStart"/>
      <w:r w:rsidRPr="00CA2904">
        <w:rPr>
          <w:rFonts w:asciiTheme="minorHAnsi" w:hAnsiTheme="minorHAnsi"/>
          <w:sz w:val="22"/>
          <w:szCs w:val="22"/>
        </w:rPr>
        <w:t>has been given</w:t>
      </w:r>
      <w:proofErr w:type="gramEnd"/>
      <w:r w:rsidRPr="00CA2904">
        <w:rPr>
          <w:rFonts w:asciiTheme="minorHAnsi" w:hAnsiTheme="minorHAnsi"/>
          <w:sz w:val="22"/>
          <w:szCs w:val="22"/>
        </w:rPr>
        <w:t xml:space="preserve"> for theory of knowledge, extended essay or for a contributing subject. </w:t>
      </w:r>
    </w:p>
    <w:p w14:paraId="330C450C" w14:textId="03BCCD96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A grade E </w:t>
      </w:r>
      <w:proofErr w:type="gramStart"/>
      <w:r w:rsidRPr="00CA2904">
        <w:rPr>
          <w:rFonts w:asciiTheme="minorHAnsi" w:hAnsiTheme="minorHAnsi"/>
          <w:sz w:val="22"/>
          <w:szCs w:val="22"/>
        </w:rPr>
        <w:t>has been awarded</w:t>
      </w:r>
      <w:proofErr w:type="gramEnd"/>
      <w:r w:rsidRPr="00CA2904">
        <w:rPr>
          <w:rFonts w:asciiTheme="minorHAnsi" w:hAnsiTheme="minorHAnsi"/>
          <w:sz w:val="22"/>
          <w:szCs w:val="22"/>
        </w:rPr>
        <w:t xml:space="preserve"> for one or both of theory of knowledge and the extended essay. </w:t>
      </w:r>
    </w:p>
    <w:p w14:paraId="78C1B34D" w14:textId="1DB93D44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There is a grade </w:t>
      </w:r>
      <w:proofErr w:type="gramStart"/>
      <w:r w:rsidRPr="00CA2904">
        <w:rPr>
          <w:rFonts w:asciiTheme="minorHAnsi" w:hAnsiTheme="minorHAnsi"/>
          <w:sz w:val="22"/>
          <w:szCs w:val="22"/>
        </w:rPr>
        <w:t>1</w:t>
      </w:r>
      <w:proofErr w:type="gramEnd"/>
      <w:r w:rsidRPr="00CA2904">
        <w:rPr>
          <w:rFonts w:asciiTheme="minorHAnsi" w:hAnsiTheme="minorHAnsi"/>
          <w:sz w:val="22"/>
          <w:szCs w:val="22"/>
        </w:rPr>
        <w:t xml:space="preserve"> awarded in a subject/level. </w:t>
      </w:r>
    </w:p>
    <w:p w14:paraId="3A0877ED" w14:textId="0B8EABA6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Grade 2 </w:t>
      </w:r>
      <w:proofErr w:type="gramStart"/>
      <w:r w:rsidRPr="00CA2904">
        <w:rPr>
          <w:rFonts w:asciiTheme="minorHAnsi" w:hAnsiTheme="minorHAnsi"/>
          <w:sz w:val="22"/>
          <w:szCs w:val="22"/>
        </w:rPr>
        <w:t>has been awarded</w:t>
      </w:r>
      <w:proofErr w:type="gramEnd"/>
      <w:r w:rsidRPr="00CA2904">
        <w:rPr>
          <w:rFonts w:asciiTheme="minorHAnsi" w:hAnsiTheme="minorHAnsi"/>
          <w:sz w:val="22"/>
          <w:szCs w:val="22"/>
        </w:rPr>
        <w:t xml:space="preserve"> three or more times (HL or SL). </w:t>
      </w:r>
    </w:p>
    <w:p w14:paraId="71ED88C0" w14:textId="11B7A02A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Grade </w:t>
      </w:r>
      <w:proofErr w:type="gramStart"/>
      <w:r w:rsidRPr="00CA2904">
        <w:rPr>
          <w:rFonts w:asciiTheme="minorHAnsi" w:hAnsiTheme="minorHAnsi"/>
          <w:sz w:val="22"/>
          <w:szCs w:val="22"/>
        </w:rPr>
        <w:t>3</w:t>
      </w:r>
      <w:proofErr w:type="gramEnd"/>
      <w:r w:rsidRPr="00CA2904">
        <w:rPr>
          <w:rFonts w:asciiTheme="minorHAnsi" w:hAnsiTheme="minorHAnsi"/>
          <w:sz w:val="22"/>
          <w:szCs w:val="22"/>
        </w:rPr>
        <w:t xml:space="preserve"> or bel</w:t>
      </w:r>
      <w:bookmarkStart w:id="0" w:name="_GoBack"/>
      <w:bookmarkEnd w:id="0"/>
      <w:r w:rsidRPr="00CA2904">
        <w:rPr>
          <w:rFonts w:asciiTheme="minorHAnsi" w:hAnsiTheme="minorHAnsi"/>
          <w:sz w:val="22"/>
          <w:szCs w:val="22"/>
        </w:rPr>
        <w:t xml:space="preserve">ow has been awarded four or more times (HL or SL). </w:t>
      </w:r>
    </w:p>
    <w:p w14:paraId="40A41CCB" w14:textId="502A7928" w:rsidR="00C96592" w:rsidRPr="00CA2904" w:rsidRDefault="00C96592" w:rsidP="00AC2A6F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Candidate has gained fewer than 12 points on HL subjects (for candidates who register for four HL subjects, the three highest grades count). </w:t>
      </w:r>
    </w:p>
    <w:p w14:paraId="1DFA8313" w14:textId="6D9ED017" w:rsidR="00CA2904" w:rsidRDefault="00C96592" w:rsidP="00CA2904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A2904">
        <w:rPr>
          <w:rFonts w:asciiTheme="minorHAnsi" w:hAnsiTheme="minorHAnsi"/>
          <w:sz w:val="22"/>
          <w:szCs w:val="22"/>
        </w:rPr>
        <w:t xml:space="preserve">Candidate has gained fewer than 9 points on SL subjects (candidates who register for two SL subjects must gain at least 5 points at SL). </w:t>
      </w:r>
    </w:p>
    <w:p w14:paraId="00A1E3B1" w14:textId="77777777" w:rsidR="00CA2904" w:rsidRPr="00CA2904" w:rsidRDefault="00CA2904" w:rsidP="00CA2904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497" w:type="dxa"/>
        <w:tblLook w:val="04A0" w:firstRow="1" w:lastRow="0" w:firstColumn="1" w:lastColumn="0" w:noHBand="0" w:noVBand="1"/>
      </w:tblPr>
      <w:tblGrid>
        <w:gridCol w:w="2038"/>
        <w:gridCol w:w="7761"/>
      </w:tblGrid>
      <w:tr w:rsidR="00BC398A" w:rsidRPr="00CA2904" w14:paraId="08A9D0BD" w14:textId="77777777" w:rsidTr="00CA2904">
        <w:trPr>
          <w:trHeight w:val="268"/>
        </w:trPr>
        <w:tc>
          <w:tcPr>
            <w:tcW w:w="9799" w:type="dxa"/>
            <w:gridSpan w:val="2"/>
          </w:tcPr>
          <w:p w14:paraId="601E6231" w14:textId="02D97726" w:rsidR="00BC398A" w:rsidRPr="00CA2904" w:rsidRDefault="00BC398A" w:rsidP="00323279">
            <w:r w:rsidRPr="00CA2904">
              <w:t>IB Groups and Courses within each Group.</w:t>
            </w:r>
          </w:p>
        </w:tc>
      </w:tr>
      <w:tr w:rsidR="00C96592" w:rsidRPr="00CA2904" w14:paraId="2618B78D" w14:textId="77777777" w:rsidTr="00CA2904">
        <w:trPr>
          <w:trHeight w:val="253"/>
        </w:trPr>
        <w:tc>
          <w:tcPr>
            <w:tcW w:w="2038" w:type="dxa"/>
          </w:tcPr>
          <w:p w14:paraId="34BECC3C" w14:textId="77777777" w:rsidR="00C96592" w:rsidRPr="00CA2904" w:rsidRDefault="00C96592" w:rsidP="00323279">
            <w:r w:rsidRPr="00CA2904">
              <w:t>GROUP 1</w:t>
            </w:r>
          </w:p>
        </w:tc>
        <w:tc>
          <w:tcPr>
            <w:tcW w:w="7761" w:type="dxa"/>
          </w:tcPr>
          <w:p w14:paraId="16ADD6DE" w14:textId="3CC2C086" w:rsidR="00C96592" w:rsidRPr="00CA2904" w:rsidRDefault="00C96592" w:rsidP="00323279">
            <w:r w:rsidRPr="00CA2904">
              <w:t>ENGLISH HL</w:t>
            </w:r>
          </w:p>
        </w:tc>
      </w:tr>
      <w:tr w:rsidR="00C96592" w:rsidRPr="00CA2904" w14:paraId="3DFBBE14" w14:textId="77777777" w:rsidTr="00CA2904">
        <w:trPr>
          <w:trHeight w:val="268"/>
        </w:trPr>
        <w:tc>
          <w:tcPr>
            <w:tcW w:w="2038" w:type="dxa"/>
          </w:tcPr>
          <w:p w14:paraId="1D4658D8" w14:textId="77777777" w:rsidR="00C96592" w:rsidRPr="00CA2904" w:rsidRDefault="00C96592" w:rsidP="00323279">
            <w:r w:rsidRPr="00CA2904">
              <w:t>GROUP 2</w:t>
            </w:r>
          </w:p>
        </w:tc>
        <w:tc>
          <w:tcPr>
            <w:tcW w:w="7761" w:type="dxa"/>
          </w:tcPr>
          <w:p w14:paraId="2ECB07EC" w14:textId="427B124F" w:rsidR="00C96592" w:rsidRPr="00CA2904" w:rsidRDefault="00B775BC" w:rsidP="00323279">
            <w:r>
              <w:t>CHINESE SL</w:t>
            </w:r>
            <w:r w:rsidR="00C94B08">
              <w:t>/HL</w:t>
            </w:r>
            <w:r>
              <w:t>, FRENCH</w:t>
            </w:r>
            <w:r w:rsidR="00C96592" w:rsidRPr="00CA2904">
              <w:t xml:space="preserve"> SL/HL</w:t>
            </w:r>
            <w:r>
              <w:t>, SPANISH SL/HL</w:t>
            </w:r>
          </w:p>
        </w:tc>
      </w:tr>
      <w:tr w:rsidR="00C96592" w:rsidRPr="00CA2904" w14:paraId="39611462" w14:textId="77777777" w:rsidTr="00CA2904">
        <w:trPr>
          <w:trHeight w:val="253"/>
        </w:trPr>
        <w:tc>
          <w:tcPr>
            <w:tcW w:w="2038" w:type="dxa"/>
          </w:tcPr>
          <w:p w14:paraId="7DB7DAD5" w14:textId="77777777" w:rsidR="00C96592" w:rsidRPr="00CA2904" w:rsidRDefault="00C96592" w:rsidP="00323279">
            <w:r w:rsidRPr="00CA2904">
              <w:t>GROUP 3</w:t>
            </w:r>
          </w:p>
        </w:tc>
        <w:tc>
          <w:tcPr>
            <w:tcW w:w="7761" w:type="dxa"/>
          </w:tcPr>
          <w:p w14:paraId="115307DB" w14:textId="219D9021" w:rsidR="00C96592" w:rsidRPr="00CA2904" w:rsidRDefault="00C96592" w:rsidP="00323279">
            <w:r w:rsidRPr="00CA2904">
              <w:t>HISTORY HL &amp; PSYCHOLOGY SL</w:t>
            </w:r>
            <w:r w:rsidR="00AE1938">
              <w:t>/HL</w:t>
            </w:r>
          </w:p>
        </w:tc>
      </w:tr>
      <w:tr w:rsidR="00C96592" w:rsidRPr="00CA2904" w14:paraId="2C4EBF8A" w14:textId="77777777" w:rsidTr="00CA2904">
        <w:trPr>
          <w:trHeight w:val="268"/>
        </w:trPr>
        <w:tc>
          <w:tcPr>
            <w:tcW w:w="2038" w:type="dxa"/>
          </w:tcPr>
          <w:p w14:paraId="5C57B370" w14:textId="77777777" w:rsidR="00C96592" w:rsidRPr="00CA2904" w:rsidRDefault="00C96592" w:rsidP="00323279">
            <w:r w:rsidRPr="00CA2904">
              <w:t>GROUP 4</w:t>
            </w:r>
          </w:p>
        </w:tc>
        <w:tc>
          <w:tcPr>
            <w:tcW w:w="7761" w:type="dxa"/>
          </w:tcPr>
          <w:p w14:paraId="2B8BC69A" w14:textId="6963C1C0" w:rsidR="00C96592" w:rsidRPr="00CA2904" w:rsidRDefault="00C96592" w:rsidP="00AE1938">
            <w:r w:rsidRPr="00CA2904">
              <w:t>BIOLOGY SL/HL, CHEMISTRY SL/HL, PHYSICS SL</w:t>
            </w:r>
            <w:r w:rsidR="00F54D96">
              <w:t>, DESIGN TECH SL</w:t>
            </w:r>
          </w:p>
        </w:tc>
      </w:tr>
      <w:tr w:rsidR="00C96592" w:rsidRPr="00CA2904" w14:paraId="06B57216" w14:textId="77777777" w:rsidTr="00CA2904">
        <w:trPr>
          <w:trHeight w:val="253"/>
        </w:trPr>
        <w:tc>
          <w:tcPr>
            <w:tcW w:w="2038" w:type="dxa"/>
          </w:tcPr>
          <w:p w14:paraId="6416D072" w14:textId="77777777" w:rsidR="00C96592" w:rsidRPr="00CA2904" w:rsidRDefault="00C96592" w:rsidP="00323279">
            <w:r w:rsidRPr="00CA2904">
              <w:t>GROUP 5</w:t>
            </w:r>
          </w:p>
        </w:tc>
        <w:tc>
          <w:tcPr>
            <w:tcW w:w="7761" w:type="dxa"/>
          </w:tcPr>
          <w:p w14:paraId="5A4791E9" w14:textId="6753D421" w:rsidR="00C96592" w:rsidRPr="00CA2904" w:rsidRDefault="00C96592" w:rsidP="00C94B08">
            <w:r w:rsidRPr="00CA2904">
              <w:t xml:space="preserve">MATH </w:t>
            </w:r>
            <w:r w:rsidR="00C94B08">
              <w:t>APPLICATIONS &amp; INTERPRETATIONS</w:t>
            </w:r>
            <w:r w:rsidRPr="00CA2904">
              <w:t xml:space="preserve"> SL, MATH </w:t>
            </w:r>
            <w:r w:rsidR="00C94B08">
              <w:t xml:space="preserve">ANALYSIS &amp; APPROACHES </w:t>
            </w:r>
            <w:r w:rsidRPr="00CA2904">
              <w:t>HL</w:t>
            </w:r>
          </w:p>
        </w:tc>
      </w:tr>
      <w:tr w:rsidR="00C96592" w:rsidRPr="00CA2904" w14:paraId="2BF7D4B8" w14:textId="77777777" w:rsidTr="00CA2904">
        <w:trPr>
          <w:trHeight w:val="268"/>
        </w:trPr>
        <w:tc>
          <w:tcPr>
            <w:tcW w:w="2038" w:type="dxa"/>
          </w:tcPr>
          <w:p w14:paraId="79E672AE" w14:textId="77777777" w:rsidR="00C96592" w:rsidRPr="00CA2904" w:rsidRDefault="00C96592" w:rsidP="00323279">
            <w:r w:rsidRPr="00CA2904">
              <w:t>GROUP 6</w:t>
            </w:r>
          </w:p>
        </w:tc>
        <w:tc>
          <w:tcPr>
            <w:tcW w:w="7761" w:type="dxa"/>
          </w:tcPr>
          <w:p w14:paraId="18CA825C" w14:textId="7E6F5CBD" w:rsidR="00C96592" w:rsidRPr="00CA2904" w:rsidRDefault="00C96592" w:rsidP="00323279">
            <w:r w:rsidRPr="00CA2904">
              <w:t>MUSIC SL, THEATER SL/HL, VISUAL ART SL/HL</w:t>
            </w:r>
            <w:r w:rsidR="00F54D96">
              <w:t xml:space="preserve"> (or psych or 2</w:t>
            </w:r>
            <w:r w:rsidR="00F54D96" w:rsidRPr="00F54D96">
              <w:rPr>
                <w:vertAlign w:val="superscript"/>
              </w:rPr>
              <w:t>nd</w:t>
            </w:r>
            <w:r w:rsidR="00F54D96">
              <w:t xml:space="preserve"> science)</w:t>
            </w:r>
          </w:p>
        </w:tc>
      </w:tr>
      <w:tr w:rsidR="00CF304F" w:rsidRPr="00CA2904" w14:paraId="362758CD" w14:textId="77777777" w:rsidTr="00CA2904">
        <w:trPr>
          <w:trHeight w:val="240"/>
        </w:trPr>
        <w:tc>
          <w:tcPr>
            <w:tcW w:w="2038" w:type="dxa"/>
          </w:tcPr>
          <w:p w14:paraId="07EC386F" w14:textId="59FFFB94" w:rsidR="00CF304F" w:rsidRPr="00CA2904" w:rsidRDefault="00CF304F" w:rsidP="00323279">
            <w:r w:rsidRPr="00CA2904">
              <w:t>TOK</w:t>
            </w:r>
          </w:p>
        </w:tc>
        <w:tc>
          <w:tcPr>
            <w:tcW w:w="7761" w:type="dxa"/>
          </w:tcPr>
          <w:p w14:paraId="0C3DB3CC" w14:textId="77777777" w:rsidR="00CF304F" w:rsidRPr="00CA2904" w:rsidRDefault="00CF304F" w:rsidP="00323279"/>
        </w:tc>
      </w:tr>
      <w:tr w:rsidR="00CF304F" w:rsidRPr="00CA2904" w14:paraId="72ACCFCE" w14:textId="77777777" w:rsidTr="00CA2904">
        <w:trPr>
          <w:trHeight w:val="240"/>
        </w:trPr>
        <w:tc>
          <w:tcPr>
            <w:tcW w:w="2038" w:type="dxa"/>
          </w:tcPr>
          <w:p w14:paraId="1407BC13" w14:textId="6E710D9D" w:rsidR="00CF304F" w:rsidRPr="00CA2904" w:rsidRDefault="00CF304F" w:rsidP="00323279">
            <w:r w:rsidRPr="00CA2904">
              <w:t>CAS</w:t>
            </w:r>
          </w:p>
        </w:tc>
        <w:tc>
          <w:tcPr>
            <w:tcW w:w="7761" w:type="dxa"/>
          </w:tcPr>
          <w:p w14:paraId="07C6DA2E" w14:textId="77777777" w:rsidR="00CF304F" w:rsidRPr="00CA2904" w:rsidRDefault="00CF304F" w:rsidP="00323279"/>
        </w:tc>
      </w:tr>
      <w:tr w:rsidR="00CF304F" w:rsidRPr="00CA2904" w14:paraId="1709481B" w14:textId="77777777" w:rsidTr="00CA2904">
        <w:trPr>
          <w:trHeight w:val="240"/>
        </w:trPr>
        <w:tc>
          <w:tcPr>
            <w:tcW w:w="2038" w:type="dxa"/>
          </w:tcPr>
          <w:p w14:paraId="23A1C9C3" w14:textId="14EF01FF" w:rsidR="00CF304F" w:rsidRPr="00CA2904" w:rsidRDefault="00CF304F" w:rsidP="00323279">
            <w:r w:rsidRPr="00CA2904">
              <w:t>EE</w:t>
            </w:r>
          </w:p>
        </w:tc>
        <w:tc>
          <w:tcPr>
            <w:tcW w:w="7761" w:type="dxa"/>
          </w:tcPr>
          <w:p w14:paraId="10C60061" w14:textId="77777777" w:rsidR="00CF304F" w:rsidRPr="00CA2904" w:rsidRDefault="00CF304F" w:rsidP="00323279"/>
        </w:tc>
      </w:tr>
    </w:tbl>
    <w:p w14:paraId="4129587D" w14:textId="77777777" w:rsidR="00A90BE0" w:rsidRPr="00CA2904" w:rsidRDefault="00A90BE0" w:rsidP="00F54D96">
      <w:pPr>
        <w:spacing w:after="0" w:line="240" w:lineRule="auto"/>
      </w:pPr>
    </w:p>
    <w:sectPr w:rsidR="00A90BE0" w:rsidRPr="00CA2904" w:rsidSect="004D1B82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C49"/>
    <w:multiLevelType w:val="hybridMultilevel"/>
    <w:tmpl w:val="980E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55792"/>
    <w:multiLevelType w:val="hybridMultilevel"/>
    <w:tmpl w:val="980E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5B"/>
    <w:rsid w:val="00176342"/>
    <w:rsid w:val="001D3EC1"/>
    <w:rsid w:val="00244ABF"/>
    <w:rsid w:val="002C1DE1"/>
    <w:rsid w:val="002E6BE8"/>
    <w:rsid w:val="00300584"/>
    <w:rsid w:val="00355301"/>
    <w:rsid w:val="003D327E"/>
    <w:rsid w:val="004A4E77"/>
    <w:rsid w:val="004D1B82"/>
    <w:rsid w:val="005038FF"/>
    <w:rsid w:val="005E3034"/>
    <w:rsid w:val="00662F3D"/>
    <w:rsid w:val="006A1A63"/>
    <w:rsid w:val="007B4D16"/>
    <w:rsid w:val="008260CA"/>
    <w:rsid w:val="00833E5B"/>
    <w:rsid w:val="008A368D"/>
    <w:rsid w:val="008D19D9"/>
    <w:rsid w:val="008D71DF"/>
    <w:rsid w:val="00A43C70"/>
    <w:rsid w:val="00A462DD"/>
    <w:rsid w:val="00A90BE0"/>
    <w:rsid w:val="00AC2A6F"/>
    <w:rsid w:val="00AE1938"/>
    <w:rsid w:val="00B35A92"/>
    <w:rsid w:val="00B775BC"/>
    <w:rsid w:val="00BC398A"/>
    <w:rsid w:val="00C94B08"/>
    <w:rsid w:val="00C96592"/>
    <w:rsid w:val="00CA2904"/>
    <w:rsid w:val="00CF304F"/>
    <w:rsid w:val="00D447F1"/>
    <w:rsid w:val="00D75DEB"/>
    <w:rsid w:val="00DA184B"/>
    <w:rsid w:val="00E02154"/>
    <w:rsid w:val="00E32DD0"/>
    <w:rsid w:val="00E33C0F"/>
    <w:rsid w:val="00E971EC"/>
    <w:rsid w:val="00EA3881"/>
    <w:rsid w:val="00F37AE4"/>
    <w:rsid w:val="00F54D96"/>
    <w:rsid w:val="00F93671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5864"/>
  <w15:chartTrackingRefBased/>
  <w15:docId w15:val="{B00E52B5-39E4-442A-AB40-FD79281A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DE1"/>
    <w:pPr>
      <w:spacing w:after="200" w:line="276" w:lineRule="auto"/>
      <w:ind w:left="720"/>
      <w:contextualSpacing/>
    </w:pPr>
    <w:rPr>
      <w:rFonts w:ascii="Calibri" w:hAnsi="Calibri" w:cs="Times New Roman"/>
      <w:lang w:eastAsia="zh-CN"/>
    </w:rPr>
  </w:style>
  <w:style w:type="paragraph" w:customStyle="1" w:styleId="Default">
    <w:name w:val="Default"/>
    <w:rsid w:val="00C96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4D75-E1C0-412D-8ADD-AA429DDD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Bayarddevolo-Fine, Valerie</dc:creator>
  <cp:keywords/>
  <dc:description/>
  <cp:lastModifiedBy>Lienau, Jennifer</cp:lastModifiedBy>
  <cp:revision>4</cp:revision>
  <cp:lastPrinted>2019-08-27T22:19:00Z</cp:lastPrinted>
  <dcterms:created xsi:type="dcterms:W3CDTF">2021-08-11T17:43:00Z</dcterms:created>
  <dcterms:modified xsi:type="dcterms:W3CDTF">2021-08-11T17:51:00Z</dcterms:modified>
</cp:coreProperties>
</file>